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49B44" w14:textId="29D290AC" w:rsidR="0008681F" w:rsidRPr="0008681F" w:rsidRDefault="0008681F" w:rsidP="00226F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81F">
        <w:rPr>
          <w:rFonts w:ascii="Times New Roman" w:hAnsi="Times New Roman" w:cs="Times New Roman"/>
          <w:b/>
          <w:sz w:val="24"/>
          <w:szCs w:val="24"/>
        </w:rPr>
        <w:t>УВАГА!</w:t>
      </w:r>
    </w:p>
    <w:p w14:paraId="18554637" w14:textId="3B9F84A2" w:rsidR="0008681F" w:rsidRPr="0008681F" w:rsidRDefault="0008681F" w:rsidP="00226F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81F">
        <w:rPr>
          <w:rFonts w:ascii="Times New Roman" w:hAnsi="Times New Roman" w:cs="Times New Roman"/>
          <w:b/>
          <w:sz w:val="24"/>
          <w:szCs w:val="24"/>
        </w:rPr>
        <w:t>ДЕПАРТАМЕНТ АРХІТЕКТУРИ ТА МІСТОБУДУВАННЯ МІСЬКОЇ РАДИ</w:t>
      </w:r>
    </w:p>
    <w:p w14:paraId="0846289E" w14:textId="5138533C" w:rsidR="00226F9A" w:rsidRDefault="005F733F" w:rsidP="00226F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33F">
        <w:rPr>
          <w:rFonts w:ascii="Times New Roman" w:hAnsi="Times New Roman" w:cs="Times New Roman"/>
          <w:b/>
          <w:sz w:val="24"/>
          <w:szCs w:val="24"/>
        </w:rPr>
        <w:t>2</w:t>
      </w:r>
      <w:r w:rsidRPr="005F733F"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="00285083" w:rsidRPr="005F733F">
        <w:rPr>
          <w:rFonts w:ascii="Times New Roman" w:hAnsi="Times New Roman" w:cs="Times New Roman"/>
          <w:b/>
          <w:sz w:val="24"/>
          <w:szCs w:val="24"/>
        </w:rPr>
        <w:t>.06.</w:t>
      </w:r>
      <w:r>
        <w:rPr>
          <w:rFonts w:ascii="Times New Roman" w:hAnsi="Times New Roman" w:cs="Times New Roman"/>
          <w:b/>
          <w:sz w:val="24"/>
          <w:szCs w:val="24"/>
        </w:rPr>
        <w:t>2026</w:t>
      </w:r>
      <w:r w:rsidR="0008681F" w:rsidRPr="005F733F">
        <w:rPr>
          <w:rFonts w:ascii="Times New Roman" w:hAnsi="Times New Roman" w:cs="Times New Roman"/>
          <w:b/>
          <w:sz w:val="24"/>
          <w:szCs w:val="24"/>
        </w:rPr>
        <w:t xml:space="preserve"> РОКУ </w:t>
      </w:r>
      <w:r w:rsidR="0008681F" w:rsidRPr="0008681F">
        <w:rPr>
          <w:rFonts w:ascii="Times New Roman" w:hAnsi="Times New Roman" w:cs="Times New Roman"/>
          <w:b/>
          <w:sz w:val="24"/>
          <w:szCs w:val="24"/>
        </w:rPr>
        <w:t>ПРОВОДИТЬ КОНКУРС</w:t>
      </w:r>
      <w:r w:rsidR="00226F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681F" w:rsidRPr="0008681F">
        <w:rPr>
          <w:rFonts w:ascii="Times New Roman" w:hAnsi="Times New Roman" w:cs="Times New Roman"/>
          <w:b/>
          <w:sz w:val="24"/>
          <w:szCs w:val="24"/>
        </w:rPr>
        <w:t xml:space="preserve">НА ПРАВО </w:t>
      </w:r>
    </w:p>
    <w:p w14:paraId="02A6EF81" w14:textId="77777777" w:rsidR="00226F9A" w:rsidRDefault="0008681F" w:rsidP="00226F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81F">
        <w:rPr>
          <w:rFonts w:ascii="Times New Roman" w:hAnsi="Times New Roman" w:cs="Times New Roman"/>
          <w:b/>
          <w:sz w:val="24"/>
          <w:szCs w:val="24"/>
        </w:rPr>
        <w:t xml:space="preserve">РЕАЛІЗАЦІЇ ІНВЕСТИЦІЙНОГО ПРОЄКТУ </w:t>
      </w:r>
      <w:r w:rsidR="00A70966" w:rsidRPr="0008681F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A70966" w:rsidRPr="00A70966">
        <w:rPr>
          <w:rFonts w:ascii="Times New Roman" w:hAnsi="Times New Roman" w:cs="Times New Roman"/>
          <w:b/>
          <w:sz w:val="24"/>
          <w:szCs w:val="24"/>
        </w:rPr>
        <w:t>РЕКОНСТРУКЦІЇ</w:t>
      </w:r>
      <w:r w:rsidR="00E3436E" w:rsidRPr="00A709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0F832A" w14:textId="77777777" w:rsidR="00226F9A" w:rsidRDefault="00E3436E" w:rsidP="00226F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966">
        <w:rPr>
          <w:rFonts w:ascii="Times New Roman" w:hAnsi="Times New Roman" w:cs="Times New Roman"/>
          <w:b/>
          <w:sz w:val="24"/>
          <w:szCs w:val="24"/>
        </w:rPr>
        <w:t xml:space="preserve">НЕЖИТЛОВОЇ БУДІВЛІ НА ВУЛ. СОБОРНІЙ, 4 В м. ВІННИЦІ </w:t>
      </w:r>
    </w:p>
    <w:p w14:paraId="5E7E0235" w14:textId="593EDF75" w:rsidR="00977F86" w:rsidRPr="00A70966" w:rsidRDefault="00E3436E" w:rsidP="00226F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966">
        <w:rPr>
          <w:rFonts w:ascii="Times New Roman" w:hAnsi="Times New Roman" w:cs="Times New Roman"/>
          <w:b/>
          <w:sz w:val="24"/>
          <w:szCs w:val="24"/>
        </w:rPr>
        <w:t>В БАГАТОФУНКЦІО</w:t>
      </w:r>
      <w:r w:rsidR="0008681F">
        <w:rPr>
          <w:rFonts w:ascii="Times New Roman" w:hAnsi="Times New Roman" w:cs="Times New Roman"/>
          <w:b/>
          <w:sz w:val="24"/>
          <w:szCs w:val="24"/>
        </w:rPr>
        <w:t>НАЛЬНИЙ КУЛЬТУРНО-ДІЛОВИЙ ЦЕНТР</w:t>
      </w:r>
    </w:p>
    <w:p w14:paraId="2327946B" w14:textId="77777777" w:rsidR="005A4B3A" w:rsidRPr="00A70966" w:rsidRDefault="005A4B3A" w:rsidP="00086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2269"/>
        <w:gridCol w:w="7938"/>
      </w:tblGrid>
      <w:tr w:rsidR="0058734A" w:rsidRPr="00A70966" w14:paraId="7944EB6B" w14:textId="77777777" w:rsidTr="005E416C">
        <w:tc>
          <w:tcPr>
            <w:tcW w:w="10207" w:type="dxa"/>
            <w:gridSpan w:val="2"/>
          </w:tcPr>
          <w:p w14:paraId="407590E8" w14:textId="77777777" w:rsidR="0058734A" w:rsidRPr="00A70966" w:rsidRDefault="0058734A" w:rsidP="00086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>ЗАГАЛЬНА ХАРАКТЕРИСТИКА</w:t>
            </w:r>
          </w:p>
        </w:tc>
      </w:tr>
      <w:tr w:rsidR="005A4B3A" w:rsidRPr="00A70966" w14:paraId="4F6592A6" w14:textId="77777777" w:rsidTr="00A45A43">
        <w:tc>
          <w:tcPr>
            <w:tcW w:w="2269" w:type="dxa"/>
          </w:tcPr>
          <w:p w14:paraId="64087196" w14:textId="77777777" w:rsidR="005A4B3A" w:rsidRPr="00A70966" w:rsidRDefault="005A4B3A" w:rsidP="00086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>Мета</w:t>
            </w:r>
            <w:r w:rsidR="0045352C"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 Проєкту</w:t>
            </w:r>
          </w:p>
        </w:tc>
        <w:tc>
          <w:tcPr>
            <w:tcW w:w="7938" w:type="dxa"/>
          </w:tcPr>
          <w:p w14:paraId="32FA824D" w14:textId="77777777" w:rsidR="005A4B3A" w:rsidRPr="00A70966" w:rsidRDefault="005A4B3A" w:rsidP="00086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багатофункціонального культурно-ділового центру з використанням </w:t>
            </w:r>
            <w:r w:rsidR="004C759A" w:rsidRPr="00A70966">
              <w:rPr>
                <w:rFonts w:ascii="Times New Roman" w:hAnsi="Times New Roman" w:cs="Times New Roman"/>
                <w:sz w:val="24"/>
                <w:szCs w:val="24"/>
              </w:rPr>
              <w:t>споруди колишнього кінотеатру на</w:t>
            </w: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59A" w:rsidRPr="00A70966">
              <w:rPr>
                <w:rFonts w:ascii="Times New Roman" w:hAnsi="Times New Roman" w:cs="Times New Roman"/>
                <w:sz w:val="24"/>
                <w:szCs w:val="24"/>
              </w:rPr>
              <w:t>вул. Соборній,</w:t>
            </w: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4C759A"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 в м. Вінниці</w:t>
            </w: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543" w:rsidRPr="00A70966" w14:paraId="6E2EDD81" w14:textId="77777777" w:rsidTr="00A45A43">
        <w:tc>
          <w:tcPr>
            <w:tcW w:w="2269" w:type="dxa"/>
          </w:tcPr>
          <w:p w14:paraId="06B7B982" w14:textId="77777777" w:rsidR="00F23543" w:rsidRPr="00A70966" w:rsidRDefault="00F23543" w:rsidP="00086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r w:rsidR="0045352C"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 Проєкту</w:t>
            </w:r>
          </w:p>
        </w:tc>
        <w:tc>
          <w:tcPr>
            <w:tcW w:w="7938" w:type="dxa"/>
          </w:tcPr>
          <w:p w14:paraId="5154637A" w14:textId="77777777" w:rsidR="00F23543" w:rsidRPr="00A70966" w:rsidRDefault="00F23543" w:rsidP="0008681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>основні  якості існуючої споруди колишнього кінотеатру – велика зала для  глядачів та вестибюль з панорам</w:t>
            </w:r>
            <w:r w:rsidR="00C14411" w:rsidRPr="00A70966">
              <w:rPr>
                <w:rFonts w:ascii="Times New Roman" w:hAnsi="Times New Roman" w:cs="Times New Roman"/>
                <w:sz w:val="24"/>
                <w:szCs w:val="24"/>
              </w:rPr>
              <w:t>ними вікнами на другому поверсі;</w:t>
            </w: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 важливо про</w:t>
            </w:r>
            <w:r w:rsidR="00C14411" w:rsidRPr="00A70966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>ктом не втратити ці простори, не поділити їх на дрібніші приміщення; колишню залу для глядачів трансформувати в сучасну багатофункціональну залу, яка дозволить проводити події різного характеру та масштабу (презентації, лекції, концерти, вистави, громадські зустрічі, обгово</w:t>
            </w:r>
            <w:r w:rsidR="00C14411" w:rsidRPr="00A70966">
              <w:rPr>
                <w:rFonts w:ascii="Times New Roman" w:hAnsi="Times New Roman" w:cs="Times New Roman"/>
                <w:sz w:val="24"/>
                <w:szCs w:val="24"/>
              </w:rPr>
              <w:t>рення тощо);</w:t>
            </w: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 вестибюль 2-го поверху – зберегти</w:t>
            </w:r>
            <w:r w:rsidR="00C14411" w:rsidRPr="00A709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 як єдиний простір, але поділити на кілька функціональних зон (коворкінг, кав’ярня, книгарня тощо);</w:t>
            </w:r>
          </w:p>
          <w:p w14:paraId="2D792274" w14:textId="77777777" w:rsidR="00F23543" w:rsidRPr="00A70966" w:rsidRDefault="00F23543" w:rsidP="0008681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>спорудження додаткових об’ємів можливе вздовж вул. Визволення та зі сторони вул. Соборної, зберігаючи об’єм нової частини комплексу в створі з головним фасадом кінотеатру. Передбачити створення: нової вхідної групи в центр (з вул. Соборної), адміністративні приміщення, офісні приміщення, ресторани, кав’ярні, комерційні площі (магазини, салони), готель та апартаменти, підземний паркінг;</w:t>
            </w:r>
          </w:p>
          <w:p w14:paraId="1B2B7B88" w14:textId="77777777" w:rsidR="00F23543" w:rsidRPr="00A70966" w:rsidRDefault="00F23543" w:rsidP="0008681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>ділянку навколо споруди місцеві жителі сприймають як перспективний сквер, тому важливо створити новий громадський простір - міський сквер (площею не менше 40% від території) та озеленення вздовж вул. Визволення перед фасадом із максимальним збереженням існуючих дерев, висадженням нових крупномірних дерев, мінімальною кількість доріжок з водонепроникного покриття.</w:t>
            </w:r>
          </w:p>
        </w:tc>
      </w:tr>
      <w:tr w:rsidR="005A4B3A" w:rsidRPr="00A70966" w14:paraId="53BC2BFC" w14:textId="77777777" w:rsidTr="00A45A43">
        <w:tc>
          <w:tcPr>
            <w:tcW w:w="2269" w:type="dxa"/>
          </w:tcPr>
          <w:p w14:paraId="16F49A8C" w14:textId="77777777" w:rsidR="005A4B3A" w:rsidRPr="00A70966" w:rsidRDefault="004C759A" w:rsidP="00086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>ТЕП</w:t>
            </w:r>
            <w:r w:rsidR="00F02546"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 Проєкту</w:t>
            </w:r>
          </w:p>
        </w:tc>
        <w:tc>
          <w:tcPr>
            <w:tcW w:w="7938" w:type="dxa"/>
          </w:tcPr>
          <w:p w14:paraId="7958C45B" w14:textId="53E11866" w:rsidR="004C759A" w:rsidRPr="00A70966" w:rsidRDefault="004C759A" w:rsidP="0008681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площа забудови:</w:t>
            </w: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 не більше  6300 м</w:t>
            </w:r>
            <w:r w:rsidRPr="00A709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4632D"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D4632D" w:rsidRPr="00A7096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D4632D"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. площа основи нежитлової будівлі літ. «А» - 1810,5 </w:t>
            </w:r>
            <w:proofErr w:type="spellStart"/>
            <w:r w:rsidR="00D4632D" w:rsidRPr="00A7096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D4632D"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., тамбурів літ. «А1», «А2» - 23,1 </w:t>
            </w:r>
            <w:proofErr w:type="spellStart"/>
            <w:r w:rsidR="00D4632D" w:rsidRPr="00A7096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D4632D"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., навісу лі. «А3» - 17,8 </w:t>
            </w:r>
            <w:proofErr w:type="spellStart"/>
            <w:r w:rsidR="00D4632D" w:rsidRPr="00A7096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D4632D" w:rsidRPr="00A709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2BE1">
              <w:rPr>
                <w:rFonts w:ascii="Times New Roman" w:hAnsi="Times New Roman" w:cs="Times New Roman"/>
                <w:sz w:val="24"/>
                <w:szCs w:val="24"/>
              </w:rPr>
              <w:t xml:space="preserve">, ганки – 582,2 </w:t>
            </w:r>
            <w:proofErr w:type="spellStart"/>
            <w:r w:rsidR="00532BE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532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D62EFE9" w14:textId="11C4C061" w:rsidR="00C53C31" w:rsidRPr="00A70966" w:rsidRDefault="00C53C31" w:rsidP="0008681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висотність </w:t>
            </w: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>– не вище 11 м;</w:t>
            </w:r>
          </w:p>
          <w:p w14:paraId="74BAA74E" w14:textId="5D56B070" w:rsidR="00866761" w:rsidRPr="00A70966" w:rsidRDefault="004C759A" w:rsidP="0008681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баланс приміщень:</w:t>
            </w: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 велика мультифункціональна зала з інфраструктурою для неї – </w:t>
            </w:r>
            <w:r w:rsidR="00C53C31" w:rsidRPr="00A70966">
              <w:rPr>
                <w:rFonts w:ascii="Times New Roman" w:hAnsi="Times New Roman" w:cs="Times New Roman"/>
                <w:sz w:val="24"/>
                <w:szCs w:val="24"/>
              </w:rPr>
              <w:t>не менше 8%; коворкінг</w:t>
            </w: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>; комерцій</w:t>
            </w:r>
            <w:r w:rsidR="00C53C31" w:rsidRPr="00A70966">
              <w:rPr>
                <w:rFonts w:ascii="Times New Roman" w:hAnsi="Times New Roman" w:cs="Times New Roman"/>
                <w:sz w:val="24"/>
                <w:szCs w:val="24"/>
              </w:rPr>
              <w:t>ні площі (магазини, салони); офіси та зали подій; ресторани, кав’ярні</w:t>
            </w: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; готель (номери + інфраструктура готелю) – </w:t>
            </w:r>
            <w:r w:rsidR="00C53C31" w:rsidRPr="00A70966">
              <w:rPr>
                <w:rFonts w:ascii="Times New Roman" w:hAnsi="Times New Roman" w:cs="Times New Roman"/>
                <w:sz w:val="24"/>
                <w:szCs w:val="24"/>
              </w:rPr>
              <w:t>не менше 15%; апартаменти</w:t>
            </w: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>; холи,</w:t>
            </w:r>
            <w:r w:rsidR="00C53C31"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7E2" w:rsidRPr="00A70966">
              <w:rPr>
                <w:rFonts w:ascii="Times New Roman" w:hAnsi="Times New Roman" w:cs="Times New Roman"/>
                <w:sz w:val="24"/>
                <w:szCs w:val="24"/>
              </w:rPr>
              <w:t>вестибюлі</w:t>
            </w: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, коридори, </w:t>
            </w:r>
            <w:r w:rsidR="00C53C31" w:rsidRPr="00A70966">
              <w:rPr>
                <w:rFonts w:ascii="Times New Roman" w:hAnsi="Times New Roman" w:cs="Times New Roman"/>
                <w:sz w:val="24"/>
                <w:szCs w:val="24"/>
              </w:rPr>
              <w:t>сходи</w:t>
            </w:r>
            <w:r w:rsidR="001657E2" w:rsidRPr="00A70966">
              <w:rPr>
                <w:rFonts w:ascii="Times New Roman" w:hAnsi="Times New Roman" w:cs="Times New Roman"/>
                <w:sz w:val="24"/>
                <w:szCs w:val="24"/>
              </w:rPr>
              <w:t>; технічні приміщення</w:t>
            </w:r>
            <w:r w:rsidR="00C53C31"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 та інше; </w:t>
            </w:r>
            <w:r w:rsidR="002722AB"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паркінг місткістю </w:t>
            </w:r>
            <w:r w:rsidR="00C53C31" w:rsidRPr="00A70966">
              <w:rPr>
                <w:rFonts w:ascii="Times New Roman" w:hAnsi="Times New Roman" w:cs="Times New Roman"/>
                <w:sz w:val="24"/>
                <w:szCs w:val="24"/>
              </w:rPr>
              <w:t>згідно з державними будівельними нормами</w:t>
            </w:r>
            <w:r w:rsidR="002722AB"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53C31"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стандартами </w:t>
            </w:r>
            <w:r w:rsidR="002722AB" w:rsidRPr="00A70966">
              <w:rPr>
                <w:rFonts w:ascii="Times New Roman" w:hAnsi="Times New Roman" w:cs="Times New Roman"/>
                <w:sz w:val="24"/>
                <w:szCs w:val="24"/>
              </w:rPr>
              <w:t>та правилами;</w:t>
            </w:r>
          </w:p>
          <w:p w14:paraId="2A706A8A" w14:textId="77777777" w:rsidR="00866761" w:rsidRPr="00A70966" w:rsidRDefault="004C759A" w:rsidP="0008681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новий міський сквер</w:t>
            </w:r>
            <w:r w:rsidR="001657E2" w:rsidRPr="00A70966">
              <w:rPr>
                <w:rFonts w:ascii="Times New Roman" w:hAnsi="Times New Roman" w:cs="Times New Roman"/>
                <w:sz w:val="24"/>
                <w:szCs w:val="24"/>
              </w:rPr>
              <w:t>: мінімум</w:t>
            </w: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 40% території;</w:t>
            </w:r>
          </w:p>
          <w:p w14:paraId="35B3F49E" w14:textId="77777777" w:rsidR="005A4B3A" w:rsidRPr="00A70966" w:rsidRDefault="004C759A" w:rsidP="0008681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загальне озеленення:</w:t>
            </w: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 мінімум 42% території.</w:t>
            </w:r>
          </w:p>
        </w:tc>
      </w:tr>
      <w:tr w:rsidR="004C759A" w:rsidRPr="00A70966" w14:paraId="1AE3DDE6" w14:textId="77777777" w:rsidTr="00A45A43">
        <w:tc>
          <w:tcPr>
            <w:tcW w:w="2269" w:type="dxa"/>
          </w:tcPr>
          <w:p w14:paraId="74F05389" w14:textId="65AAE35D" w:rsidR="004C759A" w:rsidRPr="00A70966" w:rsidRDefault="0045352C" w:rsidP="00086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>Опис Об‘єкту</w:t>
            </w:r>
            <w:r w:rsidR="000B78FF"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 інвестицій</w:t>
            </w:r>
          </w:p>
        </w:tc>
        <w:tc>
          <w:tcPr>
            <w:tcW w:w="7938" w:type="dxa"/>
          </w:tcPr>
          <w:p w14:paraId="42C1ABAD" w14:textId="77777777" w:rsidR="004C759A" w:rsidRPr="00A70966" w:rsidRDefault="0045352C" w:rsidP="00086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Нежитлова будівля загальною площею 3614,5 </w:t>
            </w:r>
            <w:proofErr w:type="spellStart"/>
            <w:r w:rsidRPr="00A7096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70966">
              <w:rPr>
                <w:rFonts w:ascii="Times New Roman" w:hAnsi="Times New Roman" w:cs="Times New Roman"/>
                <w:sz w:val="24"/>
                <w:szCs w:val="24"/>
              </w:rPr>
              <w:t>. (літ. «А»), тамбури (літ. «А1», «А2»), навіс (літ. «А3»), підвал (літ. «п/А»)</w:t>
            </w:r>
          </w:p>
        </w:tc>
      </w:tr>
      <w:tr w:rsidR="004C759A" w:rsidRPr="00A70966" w14:paraId="659D7421" w14:textId="77777777" w:rsidTr="00A45A43">
        <w:tc>
          <w:tcPr>
            <w:tcW w:w="2269" w:type="dxa"/>
          </w:tcPr>
          <w:p w14:paraId="32C4700F" w14:textId="77777777" w:rsidR="004C759A" w:rsidRPr="00A70966" w:rsidRDefault="0041677B" w:rsidP="00086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Земельні ділянки </w:t>
            </w:r>
            <w:r w:rsidR="0045352C" w:rsidRPr="00A70966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</w:p>
        </w:tc>
        <w:tc>
          <w:tcPr>
            <w:tcW w:w="7938" w:type="dxa"/>
          </w:tcPr>
          <w:p w14:paraId="0763E254" w14:textId="6E270606" w:rsidR="00A222C6" w:rsidRPr="00A70966" w:rsidRDefault="00A45A43" w:rsidP="00086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>Землі територіальної громади, комунальна власність</w:t>
            </w:r>
            <w:r w:rsidR="00FA2EB9" w:rsidRPr="00A709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2514D7" w14:textId="6A1F1398" w:rsidR="00C84AE1" w:rsidRPr="00A70966" w:rsidRDefault="000D3145" w:rsidP="0008681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>Кадастровий номер: 0510100000:02:035:0029, площа: 1,6591 га, цільове призначення: 03.08 для будівництва та обслуговування об’єктів туристичної інфраструктури та закладів громадського харчування</w:t>
            </w:r>
          </w:p>
        </w:tc>
      </w:tr>
      <w:tr w:rsidR="004C759A" w:rsidRPr="00A70966" w14:paraId="30ADC2C7" w14:textId="77777777" w:rsidTr="00A45A43">
        <w:tc>
          <w:tcPr>
            <w:tcW w:w="2269" w:type="dxa"/>
          </w:tcPr>
          <w:p w14:paraId="647D069B" w14:textId="453F96BE" w:rsidR="004C759A" w:rsidRPr="00A70966" w:rsidRDefault="00A45A43" w:rsidP="00086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Містобудівні обмеження на </w:t>
            </w:r>
            <w:r w:rsidRPr="00A709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використання земельних ділянок</w:t>
            </w:r>
          </w:p>
        </w:tc>
        <w:tc>
          <w:tcPr>
            <w:tcW w:w="7938" w:type="dxa"/>
          </w:tcPr>
          <w:p w14:paraId="110E1CFA" w14:textId="3386DFC6" w:rsidR="00A222C6" w:rsidRPr="00A70966" w:rsidRDefault="00A222C6" w:rsidP="00086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Згідно з Комплексним планом просторового розвитку Вінницької міської територіальної громади земельна ділянка віднесена до зон:</w:t>
            </w:r>
          </w:p>
          <w:p w14:paraId="3410C0B7" w14:textId="1DEE5A8E" w:rsidR="00C60D8B" w:rsidRPr="00A70966" w:rsidRDefault="00C60D8B" w:rsidP="00086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>10204</w:t>
            </w:r>
            <w:r w:rsidR="002A1659" w:rsidRPr="00A709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6FD5"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 - Т</w:t>
            </w: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>ериторії закладів культури та мистецтва</w:t>
            </w:r>
            <w:r w:rsidR="00EC2BF1" w:rsidRPr="00A709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578BDF" w14:textId="599DDFC1" w:rsidR="00201B7C" w:rsidRPr="00A70966" w:rsidRDefault="00201B7C" w:rsidP="00086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10205</w:t>
            </w:r>
            <w:r w:rsidR="002A1659" w:rsidRPr="00A709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6FD5"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  - Т</w:t>
            </w: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>ериторії закладів торгівлі</w:t>
            </w:r>
            <w:r w:rsidR="00373E30" w:rsidRPr="00A709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189898" w14:textId="58438638" w:rsidR="00A222C6" w:rsidRPr="00A70966" w:rsidRDefault="00A222C6" w:rsidP="00086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>10200.0 - Території громадської забудови</w:t>
            </w:r>
          </w:p>
          <w:p w14:paraId="74AD1FE6" w14:textId="6F3613F3" w:rsidR="004C759A" w:rsidRPr="00A70966" w:rsidRDefault="00860481" w:rsidP="0008681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>Згідно з історико-архітектурним оп</w:t>
            </w:r>
            <w:r w:rsidR="00634B96" w:rsidRPr="00A70966">
              <w:rPr>
                <w:rFonts w:ascii="Times New Roman" w:hAnsi="Times New Roman" w:cs="Times New Roman"/>
                <w:sz w:val="24"/>
                <w:szCs w:val="24"/>
              </w:rPr>
              <w:t>орним планом м. Вінниці земельна ділянка розташована</w:t>
            </w: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 в Центральному історичному ареалі, в охоронній зоні комплексів пам’яток архітектури національного значення Єзуїтського та Домініканського монастирів (ОЗ-7), в зоні охорони археологічного культурного шару «Середмістя».</w:t>
            </w:r>
            <w:r w:rsidR="00A222C6"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 Згідно з висновком державного підприємства «Науково-дослідний центр «Охоронна археологічна служба України» Інституту археології України від 17.11.2025 № 133-в/01-25 за результатами проведеної археологічної розвідки встановлено необхідність проведення повного археологічного дослідження (розкопок).</w:t>
            </w:r>
          </w:p>
        </w:tc>
      </w:tr>
      <w:tr w:rsidR="002D54FA" w:rsidRPr="00A70966" w14:paraId="46D1CADE" w14:textId="77777777" w:rsidTr="00A45A43">
        <w:tc>
          <w:tcPr>
            <w:tcW w:w="2269" w:type="dxa"/>
          </w:tcPr>
          <w:p w14:paraId="15160877" w14:textId="7190EEFE" w:rsidR="002D54FA" w:rsidRPr="00A70966" w:rsidRDefault="002D54FA" w:rsidP="00086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9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Технічний стан Об‘єкту</w:t>
            </w:r>
            <w:r w:rsidR="00594455" w:rsidRPr="00A709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інвестицій</w:t>
            </w:r>
          </w:p>
        </w:tc>
        <w:tc>
          <w:tcPr>
            <w:tcW w:w="7938" w:type="dxa"/>
          </w:tcPr>
          <w:p w14:paraId="094F6B3D" w14:textId="3B6EF646" w:rsidR="002D54FA" w:rsidRPr="00A70966" w:rsidRDefault="0089408F" w:rsidP="00086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технічного обстеження, проведеного ТОВ «БУД-СОЛЮШН» в 2025 р., стан будівельних конструкцій </w:t>
            </w:r>
            <w:r w:rsidRPr="00A709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об‘єкту</w:t>
            </w:r>
            <w:r w:rsidR="00546D12" w:rsidRPr="00A709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09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встановлений як «непридатний для нормальної експлуатації» (ІІІ категорія)</w:t>
            </w:r>
          </w:p>
        </w:tc>
      </w:tr>
      <w:tr w:rsidR="002D54FA" w:rsidRPr="00A70966" w14:paraId="35CABB9B" w14:textId="77777777" w:rsidTr="00A45A43">
        <w:tc>
          <w:tcPr>
            <w:tcW w:w="2269" w:type="dxa"/>
          </w:tcPr>
          <w:p w14:paraId="796079F7" w14:textId="72E4462E" w:rsidR="002D54FA" w:rsidRPr="00A70966" w:rsidRDefault="002D54FA" w:rsidP="00086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9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 Об’єкту</w:t>
            </w:r>
            <w:r w:rsidR="000B78FF" w:rsidRPr="00A709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інвестицій</w:t>
            </w:r>
            <w:r w:rsidRPr="00A709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згідно зі звітом про незалежну оцінку</w:t>
            </w:r>
          </w:p>
        </w:tc>
        <w:tc>
          <w:tcPr>
            <w:tcW w:w="7938" w:type="dxa"/>
          </w:tcPr>
          <w:p w14:paraId="0533F856" w14:textId="55DECABA" w:rsidR="002D54FA" w:rsidRPr="00A70966" w:rsidRDefault="00681E8D" w:rsidP="00086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>Ринкова вартість об‘єкту 167 758 224 (сто шістдесят сім мільйонів сімсот п‘ятдесят вісім тисяч двісті двадцять чотири) грн., в тому числі ПДВ</w:t>
            </w:r>
          </w:p>
        </w:tc>
      </w:tr>
      <w:tr w:rsidR="00952E6C" w:rsidRPr="00A70966" w14:paraId="14904813" w14:textId="77777777" w:rsidTr="00500E5B">
        <w:tc>
          <w:tcPr>
            <w:tcW w:w="10207" w:type="dxa"/>
            <w:gridSpan w:val="2"/>
          </w:tcPr>
          <w:p w14:paraId="3F8CB889" w14:textId="7ECC5148" w:rsidR="00952E6C" w:rsidRPr="00A70966" w:rsidRDefault="00952E6C" w:rsidP="0008681F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>ІСТОТНІ УМОВИ</w:t>
            </w:r>
            <w:r w:rsidR="00EB59E4"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>КОНКУРСУ З ВІДБОРУ ІНВЕСТОРА НА ПРАВО РЕАЛІЗАЦІЇ ПРОЄКТУ</w:t>
            </w:r>
            <w:r w:rsidR="00EB59E4"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E75" w:rsidRPr="00A70966">
              <w:rPr>
                <w:rFonts w:ascii="Times New Roman" w:hAnsi="Times New Roman" w:cs="Times New Roman"/>
                <w:sz w:val="24"/>
                <w:szCs w:val="24"/>
              </w:rPr>
              <w:t>ТА ІНВЕСТИЦІЙНОГО ДОГОВОРУ</w:t>
            </w:r>
          </w:p>
        </w:tc>
      </w:tr>
      <w:tr w:rsidR="00F04C94" w:rsidRPr="00A70966" w14:paraId="2013C942" w14:textId="77777777" w:rsidTr="00572EB8">
        <w:tc>
          <w:tcPr>
            <w:tcW w:w="10207" w:type="dxa"/>
            <w:gridSpan w:val="2"/>
          </w:tcPr>
          <w:p w14:paraId="7E29AE61" w14:textId="318103A3" w:rsidR="00F04C94" w:rsidRPr="00A70966" w:rsidRDefault="00F04C94" w:rsidP="0008681F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Набуття Інвестором на підставі укладеного з виконавчим комітетом міської ради інвестиційного договору права власності на Об‘єкт </w:t>
            </w:r>
            <w:r w:rsidR="00324031" w:rsidRPr="00A70966">
              <w:rPr>
                <w:rFonts w:ascii="Times New Roman" w:hAnsi="Times New Roman" w:cs="Times New Roman"/>
                <w:sz w:val="24"/>
                <w:szCs w:val="24"/>
              </w:rPr>
              <w:t>інвестицій</w:t>
            </w: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. Державна реєстрація права власності на Об‘єкт </w:t>
            </w:r>
            <w:r w:rsidR="00324031" w:rsidRPr="00A70966">
              <w:rPr>
                <w:rFonts w:ascii="Times New Roman" w:hAnsi="Times New Roman" w:cs="Times New Roman"/>
                <w:sz w:val="24"/>
                <w:szCs w:val="24"/>
              </w:rPr>
              <w:t>інвестицій</w:t>
            </w: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 за Інвестором здійснюється одночасно з нотаріальним посвідченням інвестиційного договору. Інвестору забороняється здійснювати будь-які дії щодо Об‘єкту </w:t>
            </w:r>
            <w:r w:rsidR="00324031" w:rsidRPr="00A70966">
              <w:rPr>
                <w:rFonts w:ascii="Times New Roman" w:hAnsi="Times New Roman" w:cs="Times New Roman"/>
                <w:sz w:val="24"/>
                <w:szCs w:val="24"/>
              </w:rPr>
              <w:t>інвестицій</w:t>
            </w: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, наслідками яких є перехід на користь третьої особи та/або припинення права власності на нього (в </w:t>
            </w:r>
            <w:proofErr w:type="spellStart"/>
            <w:r w:rsidRPr="00A7096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. здійснення демонтажу Об‘єкту </w:t>
            </w:r>
            <w:r w:rsidR="00324031" w:rsidRPr="00A70966">
              <w:rPr>
                <w:rFonts w:ascii="Times New Roman" w:hAnsi="Times New Roman" w:cs="Times New Roman"/>
                <w:sz w:val="24"/>
                <w:szCs w:val="24"/>
              </w:rPr>
              <w:t>інвестицій</w:t>
            </w: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>) та внесення відповідних відомостей в Державний реєстр речових прав на нерухоме майно.</w:t>
            </w:r>
          </w:p>
        </w:tc>
      </w:tr>
      <w:tr w:rsidR="00F04C94" w:rsidRPr="00A70966" w14:paraId="12093905" w14:textId="77777777" w:rsidTr="004D0278">
        <w:tc>
          <w:tcPr>
            <w:tcW w:w="10207" w:type="dxa"/>
            <w:gridSpan w:val="2"/>
          </w:tcPr>
          <w:p w14:paraId="321CB2EF" w14:textId="41A0A3E3" w:rsidR="00F04C94" w:rsidRPr="00A70966" w:rsidRDefault="00F04C94" w:rsidP="0008681F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>Оформлення Інвестор</w:t>
            </w:r>
            <w:r w:rsidR="007237AD" w:rsidRPr="00A70966">
              <w:rPr>
                <w:rFonts w:ascii="Times New Roman" w:hAnsi="Times New Roman" w:cs="Times New Roman"/>
                <w:sz w:val="24"/>
                <w:szCs w:val="24"/>
              </w:rPr>
              <w:t>ом права користування земельною ділянкою на умовах оренди</w:t>
            </w:r>
            <w:r w:rsidR="0050722C" w:rsidRPr="00A709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4C94" w:rsidRPr="00A70966" w14:paraId="6C00E6B1" w14:textId="77777777" w:rsidTr="001F4DA4">
        <w:tc>
          <w:tcPr>
            <w:tcW w:w="10207" w:type="dxa"/>
            <w:gridSpan w:val="2"/>
          </w:tcPr>
          <w:p w14:paraId="06DD1F28" w14:textId="3688AF69" w:rsidR="00F04C94" w:rsidRPr="00A70966" w:rsidRDefault="00F87713" w:rsidP="0008681F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237AD"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інансування Інвестором на замовлення уповноваженого </w:t>
            </w:r>
            <w:r w:rsidR="00422C6A"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виконавчого органу міської ради у сфері архітектури і містобудування </w:t>
            </w:r>
            <w:r w:rsidR="007237AD" w:rsidRPr="00A70966">
              <w:rPr>
                <w:rFonts w:ascii="Times New Roman" w:hAnsi="Times New Roman" w:cs="Times New Roman"/>
                <w:sz w:val="24"/>
                <w:szCs w:val="24"/>
              </w:rPr>
              <w:t>повного археологічного дослідження (розкопок)</w:t>
            </w:r>
            <w:r w:rsidR="0050722C" w:rsidRPr="00A709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4C94" w:rsidRPr="00A70966" w14:paraId="676C6466" w14:textId="77777777" w:rsidTr="00E118DA">
        <w:tc>
          <w:tcPr>
            <w:tcW w:w="10207" w:type="dxa"/>
            <w:gridSpan w:val="2"/>
          </w:tcPr>
          <w:p w14:paraId="799F1819" w14:textId="2C217719" w:rsidR="00F04C94" w:rsidRPr="00A70966" w:rsidRDefault="002F2BA7" w:rsidP="0008681F">
            <w:pPr>
              <w:pStyle w:val="a5"/>
              <w:numPr>
                <w:ilvl w:val="0"/>
                <w:numId w:val="3"/>
              </w:numPr>
              <w:tabs>
                <w:tab w:val="left" w:pos="455"/>
              </w:tabs>
              <w:jc w:val="both"/>
              <w:rPr>
                <w:rFonts w:eastAsiaTheme="minorHAnsi"/>
                <w:sz w:val="24"/>
                <w:szCs w:val="24"/>
                <w:lang w:val="uk-UA"/>
              </w:rPr>
            </w:pPr>
            <w:r w:rsidRPr="00A70966">
              <w:rPr>
                <w:rFonts w:eastAsiaTheme="minorHAnsi"/>
                <w:sz w:val="24"/>
                <w:szCs w:val="24"/>
                <w:lang w:val="uk-UA"/>
              </w:rPr>
              <w:t>Розробка у відповідності до діючої містобудівної документації (з наступним погодженням уповноваженим центральним органом виконавчої влади</w:t>
            </w:r>
            <w:r w:rsidR="001A1CA1" w:rsidRPr="00A70966">
              <w:rPr>
                <w:rFonts w:eastAsiaTheme="minorHAnsi"/>
                <w:sz w:val="24"/>
                <w:szCs w:val="24"/>
                <w:lang w:val="uk-UA"/>
              </w:rPr>
              <w:t xml:space="preserve"> та </w:t>
            </w:r>
            <w:r w:rsidR="001A1CA1" w:rsidRPr="00A70966">
              <w:rPr>
                <w:sz w:val="24"/>
                <w:szCs w:val="24"/>
                <w:lang w:val="uk-UA"/>
              </w:rPr>
              <w:t>виконавчим органом міської ради у сфері архітектури і містобудування</w:t>
            </w:r>
            <w:r w:rsidRPr="00A70966">
              <w:rPr>
                <w:rFonts w:eastAsiaTheme="minorHAnsi"/>
                <w:sz w:val="24"/>
                <w:szCs w:val="24"/>
                <w:lang w:val="uk-UA"/>
              </w:rPr>
              <w:t xml:space="preserve">) проєктно-кошторисної документації на реконструкцію Об’єкту </w:t>
            </w:r>
            <w:r w:rsidR="000B78FF" w:rsidRPr="00A70966">
              <w:rPr>
                <w:rFonts w:eastAsiaTheme="minorHAnsi"/>
                <w:sz w:val="24"/>
                <w:szCs w:val="24"/>
                <w:lang w:val="uk-UA"/>
              </w:rPr>
              <w:t xml:space="preserve">інвестицій </w:t>
            </w:r>
            <w:r w:rsidRPr="00A70966">
              <w:rPr>
                <w:rFonts w:eastAsiaTheme="minorHAnsi"/>
                <w:sz w:val="24"/>
                <w:szCs w:val="24"/>
                <w:lang w:val="uk-UA"/>
              </w:rPr>
              <w:t>в частині: архітектурно-будівельних рішень, генерального плану, паспорту опорядження фасадів. При цьому, проєктною документацію передбачити збільшення техніко-економічних показників Об‘єкту</w:t>
            </w:r>
            <w:r w:rsidR="000B78FF" w:rsidRPr="00A70966">
              <w:rPr>
                <w:rFonts w:eastAsiaTheme="minorHAnsi"/>
                <w:sz w:val="24"/>
                <w:szCs w:val="24"/>
                <w:lang w:val="uk-UA"/>
              </w:rPr>
              <w:t xml:space="preserve"> інвестицій</w:t>
            </w:r>
            <w:r w:rsidRPr="00A70966">
              <w:rPr>
                <w:rFonts w:eastAsiaTheme="minorHAnsi"/>
                <w:sz w:val="24"/>
                <w:szCs w:val="24"/>
                <w:lang w:val="uk-UA"/>
              </w:rPr>
              <w:t xml:space="preserve"> з можливістю відокремлення в складі багатофункціонального культурно-ділового центру блоку багатофункціональної зали та готельного блоку в окремі самостійні конструктивні одиниці.</w:t>
            </w:r>
          </w:p>
        </w:tc>
      </w:tr>
      <w:tr w:rsidR="00564593" w:rsidRPr="00A70966" w14:paraId="16785F97" w14:textId="77777777" w:rsidTr="00063CBC">
        <w:tc>
          <w:tcPr>
            <w:tcW w:w="10207" w:type="dxa"/>
            <w:gridSpan w:val="2"/>
          </w:tcPr>
          <w:p w14:paraId="04CF0ED3" w14:textId="3D755044" w:rsidR="00564593" w:rsidRPr="00A70966" w:rsidRDefault="008D2FBB" w:rsidP="0008681F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Відшкодування Інвестором Вінницькій міській територіальній громаді оціночної вартості Об‘єкту </w:t>
            </w:r>
            <w:r w:rsidR="00FB4759"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інвестицій </w:t>
            </w: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>шляхом інвестування в реконструкцію блоку багатофункціональної зали в складі багатофункціонального культурно-ділового центру в обсязі не меншому, ніж затверджена рішенням виконавчого комітету міської ради оціночна вартість Об‘єкту інвестицій</w:t>
            </w:r>
            <w:r w:rsidR="00FB4759"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 (в цінах періоду будівництва).</w:t>
            </w:r>
          </w:p>
        </w:tc>
      </w:tr>
      <w:tr w:rsidR="00564593" w:rsidRPr="00A70966" w14:paraId="19828440" w14:textId="77777777" w:rsidTr="00C71E95">
        <w:tc>
          <w:tcPr>
            <w:tcW w:w="10207" w:type="dxa"/>
            <w:gridSpan w:val="2"/>
          </w:tcPr>
          <w:p w14:paraId="22F7DA68" w14:textId="4A8C0CA2" w:rsidR="00564593" w:rsidRPr="00A70966" w:rsidRDefault="005F0385" w:rsidP="0008681F">
            <w:pPr>
              <w:pStyle w:val="a5"/>
              <w:numPr>
                <w:ilvl w:val="0"/>
                <w:numId w:val="3"/>
              </w:numPr>
              <w:tabs>
                <w:tab w:val="left" w:pos="455"/>
              </w:tabs>
              <w:jc w:val="both"/>
              <w:rPr>
                <w:sz w:val="24"/>
                <w:szCs w:val="24"/>
                <w:lang w:val="uk-UA"/>
              </w:rPr>
            </w:pPr>
            <w:r w:rsidRPr="00A70966">
              <w:rPr>
                <w:rFonts w:eastAsiaTheme="minorHAnsi"/>
                <w:sz w:val="24"/>
                <w:szCs w:val="24"/>
                <w:lang w:val="uk-UA"/>
              </w:rPr>
              <w:t xml:space="preserve">Відшкодування Інвестором до бюджету </w:t>
            </w:r>
            <w:r w:rsidR="00F41A11" w:rsidRPr="00A70966">
              <w:rPr>
                <w:rFonts w:eastAsiaTheme="minorHAnsi"/>
                <w:sz w:val="24"/>
                <w:szCs w:val="24"/>
                <w:lang w:val="uk-UA"/>
              </w:rPr>
              <w:t xml:space="preserve">Вінницької </w:t>
            </w:r>
            <w:r w:rsidRPr="00A70966">
              <w:rPr>
                <w:rFonts w:eastAsiaTheme="minorHAnsi"/>
                <w:sz w:val="24"/>
                <w:szCs w:val="24"/>
                <w:lang w:val="uk-UA"/>
              </w:rPr>
              <w:t>міської територіальної громади</w:t>
            </w:r>
            <w:r w:rsidR="00F41A11" w:rsidRPr="00A70966">
              <w:rPr>
                <w:rFonts w:eastAsiaTheme="minorHAnsi"/>
                <w:sz w:val="24"/>
                <w:szCs w:val="24"/>
                <w:lang w:val="uk-UA"/>
              </w:rPr>
              <w:t xml:space="preserve"> </w:t>
            </w:r>
            <w:r w:rsidRPr="00A70966">
              <w:rPr>
                <w:rFonts w:eastAsiaTheme="minorHAnsi"/>
                <w:sz w:val="24"/>
                <w:szCs w:val="24"/>
                <w:lang w:val="uk-UA"/>
              </w:rPr>
              <w:t>вартості виготовлення технічної документації на Об‘єкт</w:t>
            </w:r>
            <w:r w:rsidR="00F41A11" w:rsidRPr="00A70966">
              <w:rPr>
                <w:rFonts w:eastAsiaTheme="minorHAnsi"/>
                <w:sz w:val="24"/>
                <w:szCs w:val="24"/>
                <w:lang w:val="uk-UA"/>
              </w:rPr>
              <w:t xml:space="preserve"> інвестицій, </w:t>
            </w:r>
            <w:r w:rsidRPr="00A70966">
              <w:rPr>
                <w:rFonts w:eastAsiaTheme="minorHAnsi"/>
                <w:sz w:val="24"/>
                <w:szCs w:val="24"/>
                <w:lang w:val="uk-UA"/>
              </w:rPr>
              <w:t xml:space="preserve">визначення </w:t>
            </w:r>
            <w:r w:rsidR="00F41A11" w:rsidRPr="00A70966">
              <w:rPr>
                <w:rFonts w:eastAsiaTheme="minorHAnsi"/>
                <w:sz w:val="24"/>
                <w:szCs w:val="24"/>
                <w:lang w:val="uk-UA"/>
              </w:rPr>
              <w:t xml:space="preserve">його </w:t>
            </w:r>
            <w:r w:rsidRPr="00A70966">
              <w:rPr>
                <w:rFonts w:eastAsiaTheme="minorHAnsi"/>
                <w:sz w:val="24"/>
                <w:szCs w:val="24"/>
                <w:lang w:val="uk-UA"/>
              </w:rPr>
              <w:t>оціночної вартості</w:t>
            </w:r>
            <w:r w:rsidR="00F41A11" w:rsidRPr="00A70966">
              <w:rPr>
                <w:rFonts w:eastAsiaTheme="minorHAnsi"/>
                <w:sz w:val="24"/>
                <w:szCs w:val="24"/>
                <w:lang w:val="uk-UA"/>
              </w:rPr>
              <w:t>.</w:t>
            </w:r>
          </w:p>
        </w:tc>
      </w:tr>
      <w:tr w:rsidR="00564593" w:rsidRPr="00A70966" w14:paraId="2386B093" w14:textId="77777777" w:rsidTr="00887704">
        <w:tc>
          <w:tcPr>
            <w:tcW w:w="10207" w:type="dxa"/>
            <w:gridSpan w:val="2"/>
          </w:tcPr>
          <w:p w14:paraId="3F185521" w14:textId="003F75C8" w:rsidR="00564593" w:rsidRPr="00A70966" w:rsidRDefault="000E13D6" w:rsidP="0008681F">
            <w:pPr>
              <w:pStyle w:val="a5"/>
              <w:numPr>
                <w:ilvl w:val="0"/>
                <w:numId w:val="3"/>
              </w:numPr>
              <w:tabs>
                <w:tab w:val="left" w:pos="455"/>
              </w:tabs>
              <w:jc w:val="both"/>
              <w:rPr>
                <w:sz w:val="24"/>
                <w:szCs w:val="24"/>
                <w:lang w:val="uk-UA"/>
              </w:rPr>
            </w:pPr>
            <w:r w:rsidRPr="00A70966">
              <w:rPr>
                <w:rFonts w:eastAsiaTheme="minorHAnsi"/>
                <w:sz w:val="24"/>
                <w:szCs w:val="24"/>
                <w:lang w:val="uk-UA"/>
              </w:rPr>
              <w:t xml:space="preserve">Безоплатне відчуження </w:t>
            </w:r>
            <w:r w:rsidR="003962DA" w:rsidRPr="00A70966">
              <w:rPr>
                <w:rFonts w:eastAsiaTheme="minorHAnsi"/>
                <w:sz w:val="24"/>
                <w:szCs w:val="24"/>
                <w:lang w:val="uk-UA"/>
              </w:rPr>
              <w:t xml:space="preserve">Інвестором </w:t>
            </w:r>
            <w:r w:rsidRPr="00A70966">
              <w:rPr>
                <w:rFonts w:eastAsiaTheme="minorHAnsi"/>
                <w:sz w:val="24"/>
                <w:szCs w:val="24"/>
                <w:lang w:val="uk-UA"/>
              </w:rPr>
              <w:t>в двомісячний термін з моменту введення в експлуатацію багатофункціонального культурно-діло</w:t>
            </w:r>
            <w:r w:rsidR="00F87713" w:rsidRPr="00A70966">
              <w:rPr>
                <w:rFonts w:eastAsiaTheme="minorHAnsi"/>
                <w:sz w:val="24"/>
                <w:szCs w:val="24"/>
                <w:lang w:val="uk-UA"/>
              </w:rPr>
              <w:t>вого центру, але не пізніше 2030</w:t>
            </w:r>
            <w:r w:rsidRPr="00A70966">
              <w:rPr>
                <w:rFonts w:eastAsiaTheme="minorHAnsi"/>
                <w:sz w:val="24"/>
                <w:szCs w:val="24"/>
                <w:lang w:val="uk-UA"/>
              </w:rPr>
              <w:t xml:space="preserve"> р., в комунальну власність Вінницької міської територіальної громади частки в праві власності на багатофункціональний культурно-діловий центр, що складається з реконструйованих приміщень Об‘єкту інвестицій (блок багатофункціональної зали</w:t>
            </w:r>
            <w:r w:rsidR="00F87713" w:rsidRPr="00A70966">
              <w:rPr>
                <w:rFonts w:eastAsiaTheme="minorHAnsi"/>
                <w:sz w:val="24"/>
                <w:szCs w:val="24"/>
                <w:lang w:val="uk-UA"/>
              </w:rPr>
              <w:t>, без прибудови</w:t>
            </w:r>
            <w:r w:rsidRPr="00A70966">
              <w:rPr>
                <w:rFonts w:eastAsiaTheme="minorHAnsi"/>
                <w:sz w:val="24"/>
                <w:szCs w:val="24"/>
                <w:lang w:val="uk-UA"/>
              </w:rPr>
              <w:t>).</w:t>
            </w:r>
            <w:r w:rsidR="003962DA" w:rsidRPr="00A70966">
              <w:rPr>
                <w:rFonts w:eastAsiaTheme="minorHAnsi"/>
                <w:sz w:val="24"/>
                <w:szCs w:val="24"/>
                <w:lang w:val="uk-UA"/>
              </w:rPr>
              <w:t xml:space="preserve"> Державна реєстрація за Вінницькою міською територіальною громадою та Інвестором права спільної часткової власності на багатофункціо</w:t>
            </w:r>
            <w:r w:rsidR="000929BE" w:rsidRPr="00A70966">
              <w:rPr>
                <w:rFonts w:eastAsiaTheme="minorHAnsi"/>
                <w:sz w:val="24"/>
                <w:szCs w:val="24"/>
                <w:lang w:val="uk-UA"/>
              </w:rPr>
              <w:t>нальний культурно-діловий центр.</w:t>
            </w:r>
          </w:p>
        </w:tc>
      </w:tr>
      <w:tr w:rsidR="006F3EB5" w:rsidRPr="00A70966" w14:paraId="481771DC" w14:textId="77777777" w:rsidTr="00887704">
        <w:tc>
          <w:tcPr>
            <w:tcW w:w="10207" w:type="dxa"/>
            <w:gridSpan w:val="2"/>
          </w:tcPr>
          <w:p w14:paraId="0130CC3A" w14:textId="186386D4" w:rsidR="006F3EB5" w:rsidRPr="00A70966" w:rsidRDefault="00684CBE" w:rsidP="0008681F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Інвестору частки в праві власності на багатофункціональний культурно-діловий центр, належної Вінницькій міській територіальній громаді, в управління або для здійснення </w:t>
            </w:r>
            <w:r w:rsidRPr="00A7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спільної діяльності (без створення юридичної особи) терміном не менше 5 років шляхом укладання відповідних договорів. Після припинення такого договору сторонами здійснюється поділ нерухомого майна з реєстрацію за кожною відповідно права комунальної та приватної власності на утворені внаслідок поділу окремі об‘єкти (одиниці)</w:t>
            </w:r>
            <w:r w:rsidR="001001C9" w:rsidRPr="00A709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2B45" w:rsidRPr="00A70966" w14:paraId="00BACFB2" w14:textId="77777777" w:rsidTr="00A539C2">
        <w:tc>
          <w:tcPr>
            <w:tcW w:w="10207" w:type="dxa"/>
            <w:gridSpan w:val="2"/>
          </w:tcPr>
          <w:p w14:paraId="4677E5E1" w14:textId="6F8EF1F7" w:rsidR="00D82B45" w:rsidRPr="00A70966" w:rsidRDefault="00D7131E" w:rsidP="0008681F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Розірвання інвестиційного договору у випадку невиконання/неналежного виконання Інвестором взятих на себе зобов‘язань, наслідком якого є передача Об‘єкту інвестицій в комунальну власність Вінницької міської територіальної громади в технічному стані, встановленому за результатами обстеження стану будівельних конструкцій та технічною інвентаризацією. При цьому, у випадку погіршення технічного стану Об‘єкту </w:t>
            </w:r>
            <w:r w:rsidR="003C257D"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інвестицій </w:t>
            </w: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Інвестор відшкодовує бюджету </w:t>
            </w:r>
            <w:r w:rsidR="003C257D"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Вінницької </w:t>
            </w:r>
            <w:r w:rsidRPr="00A70966">
              <w:rPr>
                <w:rFonts w:ascii="Times New Roman" w:hAnsi="Times New Roman" w:cs="Times New Roman"/>
                <w:sz w:val="24"/>
                <w:szCs w:val="24"/>
              </w:rPr>
              <w:t>міської територіальної громади витрати, пов‘язані з усуненням таких погіршень.</w:t>
            </w:r>
            <w:r w:rsidR="00000E29"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 Суми, сплачені Інвестором відповідно до інвестиційного договору та виконані будівельні роботи поверненню та відшкодуванню не підлягають. Право користування Інвестором земельною ділянкою припиняється шляхом дострокового розірвання з останнім відповідного договору оренди. Інвестор за власні кошти здійснює заходи, пов‘язані з приведенням </w:t>
            </w:r>
            <w:r w:rsidR="00D44550" w:rsidRPr="00A70966">
              <w:rPr>
                <w:rFonts w:ascii="Times New Roman" w:hAnsi="Times New Roman" w:cs="Times New Roman"/>
                <w:sz w:val="24"/>
                <w:szCs w:val="24"/>
              </w:rPr>
              <w:t>земельної ділянки</w:t>
            </w:r>
            <w:r w:rsidR="00000E29"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 в належний санітарний стан, та ліквідовує наслідки діяльності (в </w:t>
            </w:r>
            <w:proofErr w:type="spellStart"/>
            <w:r w:rsidR="00000E29" w:rsidRPr="00A7096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000E29"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. будівельної), що здійснювалась в зв‘язку з виконанням </w:t>
            </w:r>
            <w:r w:rsidR="00D44550" w:rsidRPr="00A70966">
              <w:rPr>
                <w:rFonts w:ascii="Times New Roman" w:hAnsi="Times New Roman" w:cs="Times New Roman"/>
                <w:sz w:val="24"/>
                <w:szCs w:val="24"/>
              </w:rPr>
              <w:t>інвестиційного д</w:t>
            </w:r>
            <w:r w:rsidR="00000E29"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оговору, з метою запобігання </w:t>
            </w:r>
            <w:r w:rsidR="00D44550" w:rsidRPr="00A70966">
              <w:rPr>
                <w:rFonts w:ascii="Times New Roman" w:hAnsi="Times New Roman" w:cs="Times New Roman"/>
                <w:sz w:val="24"/>
                <w:szCs w:val="24"/>
              </w:rPr>
              <w:t xml:space="preserve">її </w:t>
            </w:r>
            <w:r w:rsidR="00000E29" w:rsidRPr="00A70966">
              <w:rPr>
                <w:rFonts w:ascii="Times New Roman" w:hAnsi="Times New Roman" w:cs="Times New Roman"/>
                <w:sz w:val="24"/>
                <w:szCs w:val="24"/>
              </w:rPr>
              <w:t>знеціненню</w:t>
            </w:r>
            <w:r w:rsidR="00D44550" w:rsidRPr="00A709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C976450" w14:textId="77777777" w:rsidR="00276A40" w:rsidRPr="00A70966" w:rsidRDefault="00276A40" w:rsidP="0008681F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3265DBA8" w14:textId="7B3FABE1" w:rsidR="00276A40" w:rsidRPr="00A70966" w:rsidRDefault="00276A40" w:rsidP="0008681F">
      <w:pPr>
        <w:numPr>
          <w:ilvl w:val="0"/>
          <w:numId w:val="9"/>
        </w:numPr>
        <w:tabs>
          <w:tab w:val="clear" w:pos="720"/>
          <w:tab w:val="num" w:pos="567"/>
        </w:tabs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A70966">
        <w:rPr>
          <w:rFonts w:ascii="Times New Roman" w:hAnsi="Times New Roman" w:cs="Times New Roman"/>
          <w:sz w:val="24"/>
          <w:szCs w:val="24"/>
        </w:rPr>
        <w:t>До участі у конкурсі допускаються юридичні особи</w:t>
      </w:r>
      <w:r w:rsidR="008071DA" w:rsidRPr="00A70966">
        <w:rPr>
          <w:rFonts w:ascii="Times New Roman" w:hAnsi="Times New Roman" w:cs="Times New Roman"/>
          <w:sz w:val="24"/>
          <w:szCs w:val="24"/>
        </w:rPr>
        <w:t xml:space="preserve"> (платники ПДВ)</w:t>
      </w:r>
      <w:r w:rsidRPr="00A70966">
        <w:rPr>
          <w:rFonts w:ascii="Times New Roman" w:hAnsi="Times New Roman" w:cs="Times New Roman"/>
          <w:sz w:val="24"/>
          <w:szCs w:val="24"/>
        </w:rPr>
        <w:t xml:space="preserve">, що мають позитивний досвід роботи у галузі будівництва </w:t>
      </w:r>
      <w:r w:rsidR="00851DC2" w:rsidRPr="00A70966">
        <w:rPr>
          <w:rFonts w:ascii="Times New Roman" w:hAnsi="Times New Roman" w:cs="Times New Roman"/>
          <w:sz w:val="24"/>
          <w:szCs w:val="24"/>
        </w:rPr>
        <w:t xml:space="preserve">об‘єктів (коди за державним класифікатором будівель та споруд 1211.1, </w:t>
      </w:r>
      <w:r w:rsidR="00CA08F4" w:rsidRPr="00A70966">
        <w:rPr>
          <w:rFonts w:ascii="Times New Roman" w:hAnsi="Times New Roman" w:cs="Times New Roman"/>
          <w:sz w:val="24"/>
          <w:szCs w:val="24"/>
        </w:rPr>
        <w:t xml:space="preserve"> </w:t>
      </w:r>
      <w:r w:rsidR="00851DC2" w:rsidRPr="00A70966">
        <w:rPr>
          <w:rFonts w:ascii="Times New Roman" w:hAnsi="Times New Roman" w:cs="Times New Roman"/>
          <w:sz w:val="24"/>
          <w:szCs w:val="24"/>
        </w:rPr>
        <w:t xml:space="preserve">1261.1, 1261.2) </w:t>
      </w:r>
      <w:r w:rsidR="00CA08F4" w:rsidRPr="00A70966">
        <w:rPr>
          <w:rFonts w:ascii="Times New Roman" w:hAnsi="Times New Roman" w:cs="Times New Roman"/>
          <w:sz w:val="24"/>
          <w:szCs w:val="24"/>
        </w:rPr>
        <w:t>не менше 5 років.</w:t>
      </w:r>
    </w:p>
    <w:p w14:paraId="16DA8E8A" w14:textId="1555B75B" w:rsidR="00716E61" w:rsidRPr="00A70966" w:rsidRDefault="00276A40" w:rsidP="0008681F">
      <w:pPr>
        <w:numPr>
          <w:ilvl w:val="0"/>
          <w:numId w:val="9"/>
        </w:numPr>
        <w:tabs>
          <w:tab w:val="clear" w:pos="720"/>
          <w:tab w:val="num" w:pos="567"/>
        </w:tabs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A70966">
        <w:rPr>
          <w:rFonts w:ascii="Times New Roman" w:hAnsi="Times New Roman" w:cs="Times New Roman"/>
          <w:sz w:val="24"/>
          <w:szCs w:val="24"/>
        </w:rPr>
        <w:t>Для участі у конкурсі претендент подає заяву на голову конкур</w:t>
      </w:r>
      <w:r w:rsidR="00810D4F" w:rsidRPr="00A70966">
        <w:rPr>
          <w:rFonts w:ascii="Times New Roman" w:hAnsi="Times New Roman" w:cs="Times New Roman"/>
          <w:sz w:val="24"/>
          <w:szCs w:val="24"/>
        </w:rPr>
        <w:t>сної комісії щодо участі у к</w:t>
      </w:r>
      <w:r w:rsidRPr="00A70966">
        <w:rPr>
          <w:rFonts w:ascii="Times New Roman" w:hAnsi="Times New Roman" w:cs="Times New Roman"/>
          <w:sz w:val="24"/>
          <w:szCs w:val="24"/>
        </w:rPr>
        <w:t>онкурсі та згоди на інвестування П</w:t>
      </w:r>
      <w:r w:rsidR="00CA08F4" w:rsidRPr="00A70966">
        <w:rPr>
          <w:rFonts w:ascii="Times New Roman" w:hAnsi="Times New Roman" w:cs="Times New Roman"/>
          <w:sz w:val="24"/>
          <w:szCs w:val="24"/>
        </w:rPr>
        <w:t>роє</w:t>
      </w:r>
      <w:r w:rsidRPr="00A70966">
        <w:rPr>
          <w:rFonts w:ascii="Times New Roman" w:hAnsi="Times New Roman" w:cs="Times New Roman"/>
          <w:sz w:val="24"/>
          <w:szCs w:val="24"/>
        </w:rPr>
        <w:t>кту на зазначених умовах. В заяві зазначаються відомості про претендента: адреса, телефон, відомості про керівника (прізвище, ім’я, по</w:t>
      </w:r>
      <w:r w:rsidR="00810D4F" w:rsidRPr="00A70966">
        <w:rPr>
          <w:rFonts w:ascii="Times New Roman" w:hAnsi="Times New Roman" w:cs="Times New Roman"/>
          <w:sz w:val="24"/>
          <w:szCs w:val="24"/>
        </w:rPr>
        <w:t>-</w:t>
      </w:r>
      <w:r w:rsidRPr="00A70966">
        <w:rPr>
          <w:rFonts w:ascii="Times New Roman" w:hAnsi="Times New Roman" w:cs="Times New Roman"/>
          <w:sz w:val="24"/>
          <w:szCs w:val="24"/>
        </w:rPr>
        <w:t>батькові, посада) До заяви додаються:</w:t>
      </w:r>
    </w:p>
    <w:p w14:paraId="7BA6D4E6" w14:textId="77777777" w:rsidR="0030673C" w:rsidRPr="00A70966" w:rsidRDefault="00276A40" w:rsidP="0008681F">
      <w:pPr>
        <w:pStyle w:val="a4"/>
        <w:numPr>
          <w:ilvl w:val="1"/>
          <w:numId w:val="11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70966">
        <w:rPr>
          <w:rFonts w:ascii="Times New Roman" w:hAnsi="Times New Roman" w:cs="Times New Roman"/>
          <w:sz w:val="24"/>
          <w:szCs w:val="24"/>
        </w:rPr>
        <w:t>завірена копія Статуту</w:t>
      </w:r>
      <w:r w:rsidR="00716E61" w:rsidRPr="00A70966">
        <w:rPr>
          <w:rFonts w:ascii="Times New Roman" w:hAnsi="Times New Roman" w:cs="Times New Roman"/>
          <w:sz w:val="24"/>
          <w:szCs w:val="24"/>
        </w:rPr>
        <w:t xml:space="preserve"> юридичної особи та </w:t>
      </w:r>
      <w:r w:rsidR="0030673C" w:rsidRPr="00A70966">
        <w:rPr>
          <w:rFonts w:ascii="Times New Roman" w:hAnsi="Times New Roman" w:cs="Times New Roman"/>
          <w:sz w:val="24"/>
          <w:szCs w:val="24"/>
        </w:rPr>
        <w:t>витяг з реєстру платників ПДВ</w:t>
      </w:r>
      <w:r w:rsidRPr="00A70966">
        <w:rPr>
          <w:rFonts w:ascii="Times New Roman" w:hAnsi="Times New Roman" w:cs="Times New Roman"/>
          <w:sz w:val="24"/>
          <w:szCs w:val="24"/>
        </w:rPr>
        <w:t>;</w:t>
      </w:r>
    </w:p>
    <w:p w14:paraId="628B8EEF" w14:textId="39031D75" w:rsidR="0030673C" w:rsidRPr="00A70966" w:rsidRDefault="00CA08F4" w:rsidP="0008681F">
      <w:pPr>
        <w:pStyle w:val="a4"/>
        <w:numPr>
          <w:ilvl w:val="1"/>
          <w:numId w:val="11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70966">
        <w:rPr>
          <w:rFonts w:ascii="Times New Roman" w:hAnsi="Times New Roman" w:cs="Times New Roman"/>
          <w:sz w:val="24"/>
          <w:szCs w:val="24"/>
        </w:rPr>
        <w:t xml:space="preserve">відомості, що підтверджують наявність позитивного досвіду роботи у галузі будівництва </w:t>
      </w:r>
      <w:r w:rsidR="00F61E33" w:rsidRPr="00A70966">
        <w:rPr>
          <w:rFonts w:ascii="Times New Roman" w:hAnsi="Times New Roman" w:cs="Times New Roman"/>
          <w:sz w:val="24"/>
          <w:szCs w:val="24"/>
        </w:rPr>
        <w:t>об‘єктів (коди за державним класифікатором будівель та споруд 1211.1,  1261.1, 1261.2) не менше 5 років</w:t>
      </w:r>
      <w:r w:rsidRPr="00A70966">
        <w:rPr>
          <w:rFonts w:ascii="Times New Roman" w:hAnsi="Times New Roman" w:cs="Times New Roman"/>
          <w:sz w:val="24"/>
          <w:szCs w:val="24"/>
        </w:rPr>
        <w:t>;</w:t>
      </w:r>
    </w:p>
    <w:p w14:paraId="435FDFFD" w14:textId="0ED66100" w:rsidR="0030673C" w:rsidRPr="00A70966" w:rsidRDefault="00276A40" w:rsidP="0008681F">
      <w:pPr>
        <w:pStyle w:val="a4"/>
        <w:numPr>
          <w:ilvl w:val="1"/>
          <w:numId w:val="11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70966">
        <w:rPr>
          <w:rFonts w:ascii="Times New Roman" w:hAnsi="Times New Roman" w:cs="Times New Roman"/>
          <w:sz w:val="24"/>
          <w:szCs w:val="24"/>
        </w:rPr>
        <w:t xml:space="preserve">підтвердження фінансової спроможності претендента (довідка банківської установи про наявність власних або залучених (кредит, кредитна лінія) коштів на рахунку в розмірі не менше </w:t>
      </w:r>
      <w:r w:rsidR="004D6930" w:rsidRPr="00A70966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D23015" w:rsidRPr="00A70966">
        <w:rPr>
          <w:rFonts w:ascii="Times New Roman" w:hAnsi="Times New Roman" w:cs="Times New Roman"/>
          <w:sz w:val="24"/>
          <w:szCs w:val="24"/>
        </w:rPr>
        <w:t>0,0</w:t>
      </w:r>
      <w:r w:rsidR="003B6AE5" w:rsidRPr="00A70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AE5" w:rsidRPr="00A70966">
        <w:rPr>
          <w:rFonts w:ascii="Times New Roman" w:hAnsi="Times New Roman" w:cs="Times New Roman"/>
          <w:sz w:val="24"/>
          <w:szCs w:val="24"/>
        </w:rPr>
        <w:t>млн.грн</w:t>
      </w:r>
      <w:proofErr w:type="spellEnd"/>
      <w:r w:rsidR="003B6AE5" w:rsidRPr="00A70966">
        <w:rPr>
          <w:rFonts w:ascii="Times New Roman" w:hAnsi="Times New Roman" w:cs="Times New Roman"/>
          <w:sz w:val="24"/>
          <w:szCs w:val="24"/>
        </w:rPr>
        <w:t xml:space="preserve">.), </w:t>
      </w:r>
      <w:r w:rsidR="003B6AE5" w:rsidRPr="00A70966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документи щодо беззбиткової діяльності</w:t>
      </w:r>
      <w:r w:rsidR="00810D4F" w:rsidRPr="00A709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останні три роки</w:t>
      </w:r>
      <w:r w:rsidR="003B6AE5" w:rsidRPr="00A709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(баланс (звіт про фінансовий стан) за формою №</w:t>
      </w:r>
      <w:r w:rsidR="00FB04CF" w:rsidRPr="00A709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B6AE5" w:rsidRPr="00A70966">
        <w:rPr>
          <w:rFonts w:ascii="Times New Roman" w:eastAsia="Times New Roman" w:hAnsi="Times New Roman" w:cs="Times New Roman"/>
          <w:sz w:val="24"/>
          <w:szCs w:val="24"/>
          <w:lang w:eastAsia="uk-UA"/>
        </w:rPr>
        <w:t>1, звіт про фінансові результати (звіт про сукупний дохід) за формою №</w:t>
      </w:r>
      <w:r w:rsidR="00FB04CF" w:rsidRPr="00A709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B6AE5" w:rsidRPr="00A709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2, </w:t>
      </w:r>
      <w:r w:rsidR="00373582" w:rsidRPr="00A70966">
        <w:rPr>
          <w:rFonts w:ascii="Times New Roman" w:eastAsia="Times New Roman" w:hAnsi="Times New Roman" w:cs="Times New Roman"/>
          <w:sz w:val="24"/>
          <w:szCs w:val="24"/>
          <w:lang w:eastAsia="uk-UA"/>
        </w:rPr>
        <w:t>з</w:t>
      </w:r>
      <w:r w:rsidR="003B6AE5" w:rsidRPr="00A70966">
        <w:rPr>
          <w:rFonts w:ascii="Times New Roman" w:eastAsia="Times New Roman" w:hAnsi="Times New Roman" w:cs="Times New Roman"/>
          <w:sz w:val="24"/>
          <w:szCs w:val="24"/>
          <w:lang w:eastAsia="uk-UA"/>
        </w:rPr>
        <w:t>віт про власний капітал за формою №</w:t>
      </w:r>
      <w:r w:rsidR="00FB04CF" w:rsidRPr="00A709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B6AE5" w:rsidRPr="00A70966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373582" w:rsidRPr="00A70966">
        <w:rPr>
          <w:rFonts w:ascii="Times New Roman" w:eastAsia="Times New Roman" w:hAnsi="Times New Roman" w:cs="Times New Roman"/>
          <w:sz w:val="24"/>
          <w:szCs w:val="24"/>
          <w:lang w:eastAsia="uk-UA"/>
        </w:rPr>
        <w:t>);</w:t>
      </w:r>
      <w:bookmarkStart w:id="0" w:name="_GoBack"/>
      <w:bookmarkEnd w:id="0"/>
    </w:p>
    <w:p w14:paraId="09799CB0" w14:textId="5490DC3F" w:rsidR="00025C66" w:rsidRPr="00A70966" w:rsidRDefault="00276A40" w:rsidP="0008681F">
      <w:pPr>
        <w:pStyle w:val="a4"/>
        <w:numPr>
          <w:ilvl w:val="1"/>
          <w:numId w:val="11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70966">
        <w:rPr>
          <w:rFonts w:ascii="Times New Roman" w:hAnsi="Times New Roman" w:cs="Times New Roman"/>
          <w:sz w:val="24"/>
          <w:szCs w:val="24"/>
        </w:rPr>
        <w:t>передпроє</w:t>
      </w:r>
      <w:r w:rsidR="008071DA" w:rsidRPr="00A70966">
        <w:rPr>
          <w:rFonts w:ascii="Times New Roman" w:hAnsi="Times New Roman" w:cs="Times New Roman"/>
          <w:sz w:val="24"/>
          <w:szCs w:val="24"/>
        </w:rPr>
        <w:t>ктна пропозиція</w:t>
      </w:r>
      <w:r w:rsidRPr="00A70966">
        <w:rPr>
          <w:rFonts w:ascii="Times New Roman" w:hAnsi="Times New Roman" w:cs="Times New Roman"/>
          <w:sz w:val="24"/>
          <w:szCs w:val="24"/>
        </w:rPr>
        <w:t xml:space="preserve"> щодо реалізації Проє</w:t>
      </w:r>
      <w:r w:rsidR="00FD4005" w:rsidRPr="00A70966">
        <w:rPr>
          <w:rFonts w:ascii="Times New Roman" w:hAnsi="Times New Roman" w:cs="Times New Roman"/>
          <w:sz w:val="24"/>
          <w:szCs w:val="24"/>
        </w:rPr>
        <w:t>кту, погоджена виконавчим</w:t>
      </w:r>
      <w:r w:rsidR="008071DA" w:rsidRPr="00A70966">
        <w:rPr>
          <w:rFonts w:ascii="Times New Roman" w:hAnsi="Times New Roman" w:cs="Times New Roman"/>
          <w:sz w:val="24"/>
          <w:szCs w:val="24"/>
        </w:rPr>
        <w:t xml:space="preserve"> органом</w:t>
      </w:r>
      <w:r w:rsidRPr="00A70966">
        <w:rPr>
          <w:rFonts w:ascii="Times New Roman" w:hAnsi="Times New Roman" w:cs="Times New Roman"/>
          <w:sz w:val="24"/>
          <w:szCs w:val="24"/>
        </w:rPr>
        <w:t xml:space="preserve"> міської ради </w:t>
      </w:r>
      <w:r w:rsidR="008071DA" w:rsidRPr="00A70966">
        <w:rPr>
          <w:rFonts w:ascii="Times New Roman" w:hAnsi="Times New Roman" w:cs="Times New Roman"/>
          <w:sz w:val="24"/>
          <w:szCs w:val="24"/>
        </w:rPr>
        <w:t>у сфері архітектури і</w:t>
      </w:r>
      <w:r w:rsidRPr="00A70966">
        <w:rPr>
          <w:rFonts w:ascii="Times New Roman" w:hAnsi="Times New Roman" w:cs="Times New Roman"/>
          <w:sz w:val="24"/>
          <w:szCs w:val="24"/>
        </w:rPr>
        <w:t xml:space="preserve"> місто</w:t>
      </w:r>
      <w:r w:rsidR="008071DA" w:rsidRPr="00A70966">
        <w:rPr>
          <w:rFonts w:ascii="Times New Roman" w:hAnsi="Times New Roman" w:cs="Times New Roman"/>
          <w:sz w:val="24"/>
          <w:szCs w:val="24"/>
        </w:rPr>
        <w:t>будування;</w:t>
      </w:r>
    </w:p>
    <w:p w14:paraId="6DBC42BA" w14:textId="77777777" w:rsidR="0039483B" w:rsidRPr="00A70966" w:rsidRDefault="00276A40" w:rsidP="0008681F">
      <w:pPr>
        <w:pStyle w:val="a4"/>
        <w:numPr>
          <w:ilvl w:val="1"/>
          <w:numId w:val="11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70966">
        <w:rPr>
          <w:rFonts w:ascii="Times New Roman" w:hAnsi="Times New Roman" w:cs="Times New Roman"/>
          <w:sz w:val="24"/>
          <w:szCs w:val="24"/>
        </w:rPr>
        <w:t>фінансові пропозиції щодо реалізації Проєкту (надаються в закритому конверті із зазначенням суми інвестування)</w:t>
      </w:r>
      <w:r w:rsidR="008071DA" w:rsidRPr="00A70966">
        <w:rPr>
          <w:rFonts w:ascii="Times New Roman" w:hAnsi="Times New Roman" w:cs="Times New Roman"/>
          <w:sz w:val="24"/>
          <w:szCs w:val="24"/>
        </w:rPr>
        <w:t>;</w:t>
      </w:r>
    </w:p>
    <w:p w14:paraId="534C01BE" w14:textId="5895288D" w:rsidR="008071DA" w:rsidRPr="00A70966" w:rsidRDefault="00CA5BAA" w:rsidP="0008681F">
      <w:pPr>
        <w:pStyle w:val="a4"/>
        <w:numPr>
          <w:ilvl w:val="1"/>
          <w:numId w:val="11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70966">
        <w:rPr>
          <w:rFonts w:ascii="Times New Roman" w:hAnsi="Times New Roman" w:cs="Times New Roman"/>
          <w:sz w:val="24"/>
          <w:szCs w:val="24"/>
        </w:rPr>
        <w:t xml:space="preserve">пропозиції щодо управління часткою </w:t>
      </w:r>
      <w:r w:rsidR="0039483B" w:rsidRPr="00A70966">
        <w:rPr>
          <w:rFonts w:ascii="Times New Roman" w:hAnsi="Times New Roman" w:cs="Times New Roman"/>
          <w:sz w:val="24"/>
          <w:szCs w:val="24"/>
        </w:rPr>
        <w:t xml:space="preserve">Вінницької міської територіальної громади </w:t>
      </w:r>
      <w:r w:rsidRPr="00A70966">
        <w:rPr>
          <w:rFonts w:ascii="Times New Roman" w:hAnsi="Times New Roman" w:cs="Times New Roman"/>
          <w:sz w:val="24"/>
          <w:szCs w:val="24"/>
        </w:rPr>
        <w:t xml:space="preserve">в </w:t>
      </w:r>
      <w:r w:rsidR="0039483B" w:rsidRPr="00A70966">
        <w:rPr>
          <w:rFonts w:ascii="Times New Roman" w:hAnsi="Times New Roman" w:cs="Times New Roman"/>
          <w:sz w:val="24"/>
          <w:szCs w:val="24"/>
        </w:rPr>
        <w:t>багатофункціональному культурно-діловому центрі та</w:t>
      </w:r>
      <w:r w:rsidRPr="00A70966">
        <w:rPr>
          <w:rFonts w:ascii="Times New Roman" w:hAnsi="Times New Roman" w:cs="Times New Roman"/>
          <w:sz w:val="24"/>
          <w:szCs w:val="24"/>
        </w:rPr>
        <w:t xml:space="preserve"> </w:t>
      </w:r>
      <w:r w:rsidR="008071DA" w:rsidRPr="00A70966">
        <w:rPr>
          <w:rFonts w:ascii="Times New Roman" w:hAnsi="Times New Roman" w:cs="Times New Roman"/>
          <w:sz w:val="24"/>
          <w:szCs w:val="24"/>
        </w:rPr>
        <w:t>розмір плати за управління</w:t>
      </w:r>
      <w:r w:rsidR="0039483B" w:rsidRPr="00A70966">
        <w:rPr>
          <w:rFonts w:ascii="Times New Roman" w:hAnsi="Times New Roman" w:cs="Times New Roman"/>
          <w:sz w:val="24"/>
          <w:szCs w:val="24"/>
        </w:rPr>
        <w:t xml:space="preserve"> (відрахування</w:t>
      </w:r>
      <w:r w:rsidR="008071DA" w:rsidRPr="00A70966">
        <w:rPr>
          <w:rFonts w:ascii="Times New Roman" w:hAnsi="Times New Roman" w:cs="Times New Roman"/>
          <w:sz w:val="24"/>
          <w:szCs w:val="24"/>
        </w:rPr>
        <w:t xml:space="preserve"> </w:t>
      </w:r>
      <w:r w:rsidR="0039483B" w:rsidRPr="00A70966">
        <w:rPr>
          <w:rFonts w:ascii="Times New Roman" w:hAnsi="Times New Roman" w:cs="Times New Roman"/>
          <w:sz w:val="24"/>
          <w:szCs w:val="24"/>
        </w:rPr>
        <w:t xml:space="preserve">у вигляді </w:t>
      </w:r>
      <w:r w:rsidR="008071DA" w:rsidRPr="00A70966">
        <w:rPr>
          <w:rFonts w:ascii="Times New Roman" w:hAnsi="Times New Roman" w:cs="Times New Roman"/>
          <w:sz w:val="24"/>
          <w:szCs w:val="24"/>
        </w:rPr>
        <w:t>твердої суми або встановленого відсотка від доходів установника управління від використання майна, переданого в управління</w:t>
      </w:r>
      <w:r w:rsidR="0039483B" w:rsidRPr="00A70966">
        <w:rPr>
          <w:rFonts w:ascii="Times New Roman" w:hAnsi="Times New Roman" w:cs="Times New Roman"/>
          <w:sz w:val="24"/>
          <w:szCs w:val="24"/>
        </w:rPr>
        <w:t>)</w:t>
      </w:r>
      <w:r w:rsidR="00824E11" w:rsidRPr="00A70966">
        <w:rPr>
          <w:rFonts w:ascii="Times New Roman" w:hAnsi="Times New Roman" w:cs="Times New Roman"/>
          <w:sz w:val="24"/>
          <w:szCs w:val="24"/>
        </w:rPr>
        <w:t xml:space="preserve"> або</w:t>
      </w:r>
    </w:p>
    <w:p w14:paraId="5168FF30" w14:textId="3732C3CF" w:rsidR="00C92963" w:rsidRPr="00A70966" w:rsidRDefault="00C92963" w:rsidP="0008681F">
      <w:pPr>
        <w:pStyle w:val="a4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70966">
        <w:rPr>
          <w:rFonts w:ascii="Times New Roman" w:hAnsi="Times New Roman" w:cs="Times New Roman"/>
          <w:sz w:val="24"/>
          <w:szCs w:val="24"/>
        </w:rPr>
        <w:t>пропозиції щодо здійснення спільної діяльності (без створення юридичної особи)</w:t>
      </w:r>
      <w:r w:rsidR="00154982" w:rsidRPr="00A70966">
        <w:rPr>
          <w:rFonts w:ascii="Times New Roman" w:hAnsi="Times New Roman" w:cs="Times New Roman"/>
          <w:sz w:val="24"/>
          <w:szCs w:val="24"/>
        </w:rPr>
        <w:t xml:space="preserve"> та розподілу прибутку, одержаного за результатами такої діяльності.</w:t>
      </w:r>
    </w:p>
    <w:p w14:paraId="4DC8F0DB" w14:textId="4672F7C3" w:rsidR="00276A40" w:rsidRPr="00A70966" w:rsidRDefault="00276A40" w:rsidP="0008681F">
      <w:pPr>
        <w:pStyle w:val="a4"/>
        <w:numPr>
          <w:ilvl w:val="0"/>
          <w:numId w:val="9"/>
        </w:numPr>
        <w:tabs>
          <w:tab w:val="left" w:pos="1260"/>
        </w:tabs>
        <w:spacing w:after="0" w:line="240" w:lineRule="auto"/>
        <w:ind w:right="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0966">
        <w:rPr>
          <w:rFonts w:ascii="Times New Roman" w:hAnsi="Times New Roman" w:cs="Times New Roman"/>
          <w:sz w:val="24"/>
          <w:szCs w:val="24"/>
        </w:rPr>
        <w:t>Переможцем конкурсу визнається претендент, що запропонує найвищий обсяг інвестицій</w:t>
      </w:r>
      <w:r w:rsidR="00FD4005" w:rsidRPr="00A70966">
        <w:rPr>
          <w:rFonts w:ascii="Times New Roman" w:hAnsi="Times New Roman" w:cs="Times New Roman"/>
          <w:sz w:val="24"/>
          <w:szCs w:val="24"/>
        </w:rPr>
        <w:t xml:space="preserve"> та найефективніші умови використання майна</w:t>
      </w:r>
      <w:r w:rsidRPr="00A70966">
        <w:rPr>
          <w:rFonts w:ascii="Times New Roman" w:hAnsi="Times New Roman" w:cs="Times New Roman"/>
          <w:sz w:val="24"/>
          <w:szCs w:val="24"/>
        </w:rPr>
        <w:t>.</w:t>
      </w:r>
    </w:p>
    <w:p w14:paraId="6C63290F" w14:textId="6BF0A2C2" w:rsidR="004A153A" w:rsidRPr="004A153A" w:rsidRDefault="00276A40" w:rsidP="004A153A">
      <w:pPr>
        <w:pStyle w:val="a4"/>
        <w:numPr>
          <w:ilvl w:val="0"/>
          <w:numId w:val="9"/>
        </w:numPr>
        <w:tabs>
          <w:tab w:val="left" w:pos="1260"/>
        </w:tabs>
        <w:spacing w:after="0" w:line="240" w:lineRule="auto"/>
        <w:ind w:right="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0966">
        <w:rPr>
          <w:rFonts w:ascii="Times New Roman" w:hAnsi="Times New Roman" w:cs="Times New Roman"/>
          <w:sz w:val="24"/>
          <w:szCs w:val="24"/>
        </w:rPr>
        <w:t xml:space="preserve">Переможець конкурсу відшкодовує витрати, пов’язані з підготовкою конкурсу (в </w:t>
      </w:r>
      <w:proofErr w:type="spellStart"/>
      <w:r w:rsidRPr="00A7096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A70966">
        <w:rPr>
          <w:rFonts w:ascii="Times New Roman" w:hAnsi="Times New Roman" w:cs="Times New Roman"/>
          <w:sz w:val="24"/>
          <w:szCs w:val="24"/>
        </w:rPr>
        <w:t xml:space="preserve">. виготовленням </w:t>
      </w:r>
      <w:r w:rsidR="008071DA" w:rsidRPr="00A70966">
        <w:rPr>
          <w:rFonts w:ascii="Times New Roman" w:hAnsi="Times New Roman" w:cs="Times New Roman"/>
          <w:sz w:val="24"/>
          <w:szCs w:val="24"/>
        </w:rPr>
        <w:t>технічної</w:t>
      </w:r>
      <w:r w:rsidRPr="00A70966">
        <w:rPr>
          <w:rFonts w:ascii="Times New Roman" w:hAnsi="Times New Roman" w:cs="Times New Roman"/>
          <w:sz w:val="24"/>
          <w:szCs w:val="24"/>
        </w:rPr>
        <w:t xml:space="preserve"> та іншої документації).</w:t>
      </w:r>
    </w:p>
    <w:p w14:paraId="09A0E51D" w14:textId="77777777" w:rsidR="004A153A" w:rsidRPr="004A153A" w:rsidRDefault="004A153A" w:rsidP="004A153A">
      <w:pPr>
        <w:pStyle w:val="a4"/>
        <w:tabs>
          <w:tab w:val="left" w:pos="1260"/>
        </w:tabs>
        <w:spacing w:after="0" w:line="240" w:lineRule="auto"/>
        <w:ind w:right="42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B5ED586" w14:textId="69B36DCE" w:rsidR="004A153A" w:rsidRPr="005F733F" w:rsidRDefault="004A153A" w:rsidP="004A153A">
      <w:pPr>
        <w:tabs>
          <w:tab w:val="left" w:pos="1260"/>
        </w:tabs>
        <w:spacing w:after="0" w:line="240" w:lineRule="auto"/>
        <w:ind w:right="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733F">
        <w:rPr>
          <w:rFonts w:ascii="Times New Roman" w:hAnsi="Times New Roman" w:cs="Times New Roman"/>
          <w:sz w:val="24"/>
          <w:szCs w:val="24"/>
        </w:rPr>
        <w:t xml:space="preserve">Конкурс відбудеться </w:t>
      </w:r>
      <w:r w:rsidR="005F733F" w:rsidRPr="005F733F">
        <w:rPr>
          <w:rFonts w:ascii="Times New Roman" w:hAnsi="Times New Roman" w:cs="Times New Roman"/>
          <w:sz w:val="24"/>
          <w:szCs w:val="24"/>
        </w:rPr>
        <w:t>29</w:t>
      </w:r>
      <w:r w:rsidR="00DC3D48" w:rsidRPr="005F733F">
        <w:rPr>
          <w:rFonts w:ascii="Times New Roman" w:hAnsi="Times New Roman" w:cs="Times New Roman"/>
          <w:sz w:val="24"/>
          <w:szCs w:val="24"/>
        </w:rPr>
        <w:t>.06.</w:t>
      </w:r>
      <w:r w:rsidRPr="005F733F">
        <w:rPr>
          <w:rFonts w:ascii="Times New Roman" w:hAnsi="Times New Roman" w:cs="Times New Roman"/>
          <w:sz w:val="24"/>
          <w:szCs w:val="24"/>
        </w:rPr>
        <w:t>202</w:t>
      </w:r>
      <w:r w:rsidR="005F733F" w:rsidRPr="005F733F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F733F">
        <w:rPr>
          <w:rFonts w:ascii="Times New Roman" w:hAnsi="Times New Roman" w:cs="Times New Roman"/>
          <w:sz w:val="24"/>
          <w:szCs w:val="24"/>
        </w:rPr>
        <w:t xml:space="preserve"> р. об 15.00 год. за адресою: вул. Соборна, 59, м. Вінниця.</w:t>
      </w:r>
    </w:p>
    <w:p w14:paraId="406021F8" w14:textId="428B29C4" w:rsidR="00276A40" w:rsidRPr="005F733F" w:rsidRDefault="004A153A" w:rsidP="0008681F">
      <w:pPr>
        <w:tabs>
          <w:tab w:val="left" w:pos="1260"/>
        </w:tabs>
        <w:spacing w:after="0" w:line="240" w:lineRule="auto"/>
        <w:ind w:right="42"/>
        <w:jc w:val="both"/>
        <w:rPr>
          <w:rFonts w:ascii="Times New Roman" w:hAnsi="Times New Roman" w:cs="Times New Roman"/>
          <w:i/>
        </w:rPr>
      </w:pPr>
      <w:r w:rsidRPr="005F733F">
        <w:rPr>
          <w:rFonts w:ascii="Times New Roman" w:hAnsi="Times New Roman" w:cs="Times New Roman"/>
          <w:sz w:val="24"/>
          <w:szCs w:val="24"/>
        </w:rPr>
        <w:t xml:space="preserve">Останній день прийому заяв – </w:t>
      </w:r>
      <w:r w:rsidR="005F733F" w:rsidRPr="005F733F">
        <w:rPr>
          <w:rFonts w:ascii="Times New Roman" w:hAnsi="Times New Roman" w:cs="Times New Roman"/>
          <w:sz w:val="24"/>
          <w:szCs w:val="24"/>
        </w:rPr>
        <w:t>26</w:t>
      </w:r>
      <w:r w:rsidR="0044543E" w:rsidRPr="005F733F">
        <w:rPr>
          <w:rFonts w:ascii="Times New Roman" w:hAnsi="Times New Roman" w:cs="Times New Roman"/>
          <w:sz w:val="24"/>
          <w:szCs w:val="24"/>
        </w:rPr>
        <w:t>.06</w:t>
      </w:r>
      <w:r w:rsidR="005F733F" w:rsidRPr="005F733F">
        <w:rPr>
          <w:rFonts w:ascii="Times New Roman" w:hAnsi="Times New Roman" w:cs="Times New Roman"/>
          <w:sz w:val="24"/>
          <w:szCs w:val="24"/>
        </w:rPr>
        <w:t>.2026</w:t>
      </w:r>
      <w:r w:rsidRPr="005F733F">
        <w:rPr>
          <w:rFonts w:ascii="Times New Roman" w:hAnsi="Times New Roman" w:cs="Times New Roman"/>
          <w:sz w:val="24"/>
          <w:szCs w:val="24"/>
        </w:rPr>
        <w:t xml:space="preserve"> р. до 16</w:t>
      </w:r>
      <w:r w:rsidRPr="005F733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5F733F">
        <w:rPr>
          <w:rFonts w:ascii="Times New Roman" w:hAnsi="Times New Roman" w:cs="Times New Roman"/>
          <w:sz w:val="24"/>
          <w:szCs w:val="24"/>
        </w:rPr>
        <w:t xml:space="preserve"> години. Прийом заяв на участь в конкурсі проводиться у робочі дні в ЦАП «Прозорий офіс», вул. Соборна, 59, м. Вінниця. Додаткову інформацію можна одержати по </w:t>
      </w:r>
      <w:proofErr w:type="spellStart"/>
      <w:r w:rsidRPr="005F733F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Pr="005F733F">
        <w:rPr>
          <w:rFonts w:ascii="Times New Roman" w:hAnsi="Times New Roman" w:cs="Times New Roman"/>
          <w:sz w:val="24"/>
          <w:szCs w:val="24"/>
        </w:rPr>
        <w:t xml:space="preserve">. 67-23-65. </w:t>
      </w:r>
    </w:p>
    <w:p w14:paraId="22630A80" w14:textId="77777777" w:rsidR="00FD29EE" w:rsidRPr="00A70966" w:rsidRDefault="00FD29EE" w:rsidP="00086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D29EE" w:rsidRPr="00A70966" w:rsidSect="00F764C3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85D4793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color w:val="00000A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color w:val="00000A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color w:val="00000A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color w:val="00000A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color w:val="00000A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color w:val="00000A"/>
      </w:rPr>
    </w:lvl>
  </w:abstractNum>
  <w:abstractNum w:abstractNumId="1" w15:restartNumberingAfterBreak="0">
    <w:nsid w:val="0C780E9C"/>
    <w:multiLevelType w:val="hybridMultilevel"/>
    <w:tmpl w:val="6B5C45AC"/>
    <w:lvl w:ilvl="0" w:tplc="FA8ED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C1B7A"/>
    <w:multiLevelType w:val="multilevel"/>
    <w:tmpl w:val="7D885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B12549"/>
    <w:multiLevelType w:val="multilevel"/>
    <w:tmpl w:val="22128F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244828B1"/>
    <w:multiLevelType w:val="hybridMultilevel"/>
    <w:tmpl w:val="1E2E3ABA"/>
    <w:lvl w:ilvl="0" w:tplc="4790E9E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2" w:hanging="360"/>
      </w:pPr>
    </w:lvl>
    <w:lvl w:ilvl="2" w:tplc="0422001B" w:tentative="1">
      <w:start w:val="1"/>
      <w:numFmt w:val="lowerRoman"/>
      <w:lvlText w:val="%3."/>
      <w:lvlJc w:val="right"/>
      <w:pPr>
        <w:ind w:left="1832" w:hanging="180"/>
      </w:pPr>
    </w:lvl>
    <w:lvl w:ilvl="3" w:tplc="0422000F" w:tentative="1">
      <w:start w:val="1"/>
      <w:numFmt w:val="decimal"/>
      <w:lvlText w:val="%4."/>
      <w:lvlJc w:val="left"/>
      <w:pPr>
        <w:ind w:left="2552" w:hanging="360"/>
      </w:pPr>
    </w:lvl>
    <w:lvl w:ilvl="4" w:tplc="04220019" w:tentative="1">
      <w:start w:val="1"/>
      <w:numFmt w:val="lowerLetter"/>
      <w:lvlText w:val="%5."/>
      <w:lvlJc w:val="left"/>
      <w:pPr>
        <w:ind w:left="3272" w:hanging="360"/>
      </w:pPr>
    </w:lvl>
    <w:lvl w:ilvl="5" w:tplc="0422001B" w:tentative="1">
      <w:start w:val="1"/>
      <w:numFmt w:val="lowerRoman"/>
      <w:lvlText w:val="%6."/>
      <w:lvlJc w:val="right"/>
      <w:pPr>
        <w:ind w:left="3992" w:hanging="180"/>
      </w:pPr>
    </w:lvl>
    <w:lvl w:ilvl="6" w:tplc="0422000F" w:tentative="1">
      <w:start w:val="1"/>
      <w:numFmt w:val="decimal"/>
      <w:lvlText w:val="%7."/>
      <w:lvlJc w:val="left"/>
      <w:pPr>
        <w:ind w:left="4712" w:hanging="360"/>
      </w:pPr>
    </w:lvl>
    <w:lvl w:ilvl="7" w:tplc="04220019" w:tentative="1">
      <w:start w:val="1"/>
      <w:numFmt w:val="lowerLetter"/>
      <w:lvlText w:val="%8."/>
      <w:lvlJc w:val="left"/>
      <w:pPr>
        <w:ind w:left="5432" w:hanging="360"/>
      </w:pPr>
    </w:lvl>
    <w:lvl w:ilvl="8" w:tplc="0422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5" w15:restartNumberingAfterBreak="0">
    <w:nsid w:val="297E0759"/>
    <w:multiLevelType w:val="hybridMultilevel"/>
    <w:tmpl w:val="B9CEA7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538E0"/>
    <w:multiLevelType w:val="hybridMultilevel"/>
    <w:tmpl w:val="8B9C5406"/>
    <w:lvl w:ilvl="0" w:tplc="82149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245A8"/>
    <w:multiLevelType w:val="hybridMultilevel"/>
    <w:tmpl w:val="418C24FE"/>
    <w:lvl w:ilvl="0" w:tplc="9AD68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93C68CD8">
      <w:numFmt w:val="none"/>
      <w:lvlText w:val=""/>
      <w:lvlJc w:val="left"/>
      <w:pPr>
        <w:tabs>
          <w:tab w:val="num" w:pos="360"/>
        </w:tabs>
      </w:pPr>
    </w:lvl>
    <w:lvl w:ilvl="3" w:tplc="D1D69774">
      <w:numFmt w:val="none"/>
      <w:lvlText w:val=""/>
      <w:lvlJc w:val="left"/>
      <w:pPr>
        <w:tabs>
          <w:tab w:val="num" w:pos="360"/>
        </w:tabs>
      </w:pPr>
    </w:lvl>
    <w:lvl w:ilvl="4" w:tplc="B6960EA6">
      <w:numFmt w:val="none"/>
      <w:lvlText w:val=""/>
      <w:lvlJc w:val="left"/>
      <w:pPr>
        <w:tabs>
          <w:tab w:val="num" w:pos="360"/>
        </w:tabs>
      </w:pPr>
    </w:lvl>
    <w:lvl w:ilvl="5" w:tplc="769C9BBE">
      <w:numFmt w:val="none"/>
      <w:lvlText w:val=""/>
      <w:lvlJc w:val="left"/>
      <w:pPr>
        <w:tabs>
          <w:tab w:val="num" w:pos="360"/>
        </w:tabs>
      </w:pPr>
    </w:lvl>
    <w:lvl w:ilvl="6" w:tplc="3FECA63E">
      <w:numFmt w:val="none"/>
      <w:lvlText w:val=""/>
      <w:lvlJc w:val="left"/>
      <w:pPr>
        <w:tabs>
          <w:tab w:val="num" w:pos="360"/>
        </w:tabs>
      </w:pPr>
    </w:lvl>
    <w:lvl w:ilvl="7" w:tplc="48822874">
      <w:numFmt w:val="none"/>
      <w:lvlText w:val=""/>
      <w:lvlJc w:val="left"/>
      <w:pPr>
        <w:tabs>
          <w:tab w:val="num" w:pos="360"/>
        </w:tabs>
      </w:pPr>
    </w:lvl>
    <w:lvl w:ilvl="8" w:tplc="5652F8A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51DE010C"/>
    <w:multiLevelType w:val="hybridMultilevel"/>
    <w:tmpl w:val="73588500"/>
    <w:lvl w:ilvl="0" w:tplc="0B422D26">
      <w:start w:val="3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42CE7"/>
    <w:multiLevelType w:val="hybridMultilevel"/>
    <w:tmpl w:val="2670F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A2953"/>
    <w:multiLevelType w:val="multilevel"/>
    <w:tmpl w:val="3BA2FE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23B1088"/>
    <w:multiLevelType w:val="hybridMultilevel"/>
    <w:tmpl w:val="3EE407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11"/>
  </w:num>
  <w:num w:numId="8">
    <w:abstractNumId w:val="6"/>
  </w:num>
  <w:num w:numId="9">
    <w:abstractNumId w:val="2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D6"/>
    <w:rsid w:val="00000E29"/>
    <w:rsid w:val="00010806"/>
    <w:rsid w:val="00022825"/>
    <w:rsid w:val="000256B3"/>
    <w:rsid w:val="00025C66"/>
    <w:rsid w:val="0003605E"/>
    <w:rsid w:val="000620E3"/>
    <w:rsid w:val="0008681F"/>
    <w:rsid w:val="000929BE"/>
    <w:rsid w:val="000A2206"/>
    <w:rsid w:val="000B144A"/>
    <w:rsid w:val="000B3F56"/>
    <w:rsid w:val="000B78FF"/>
    <w:rsid w:val="000D1235"/>
    <w:rsid w:val="000D3145"/>
    <w:rsid w:val="000D3E58"/>
    <w:rsid w:val="000E065F"/>
    <w:rsid w:val="000E13D6"/>
    <w:rsid w:val="000E4DE5"/>
    <w:rsid w:val="000F6C8A"/>
    <w:rsid w:val="000F7F82"/>
    <w:rsid w:val="001001C9"/>
    <w:rsid w:val="001068AB"/>
    <w:rsid w:val="00154982"/>
    <w:rsid w:val="001657E2"/>
    <w:rsid w:val="0016624D"/>
    <w:rsid w:val="0017351E"/>
    <w:rsid w:val="001932A5"/>
    <w:rsid w:val="001A1CA1"/>
    <w:rsid w:val="001C13A8"/>
    <w:rsid w:val="001E0CF2"/>
    <w:rsid w:val="00201B7C"/>
    <w:rsid w:val="00226F9A"/>
    <w:rsid w:val="0024575C"/>
    <w:rsid w:val="00261618"/>
    <w:rsid w:val="00261E29"/>
    <w:rsid w:val="0027114B"/>
    <w:rsid w:val="002722AB"/>
    <w:rsid w:val="00276A40"/>
    <w:rsid w:val="00285083"/>
    <w:rsid w:val="002A1659"/>
    <w:rsid w:val="002A1E75"/>
    <w:rsid w:val="002B3317"/>
    <w:rsid w:val="002D54FA"/>
    <w:rsid w:val="002D6DEE"/>
    <w:rsid w:val="002E2EC8"/>
    <w:rsid w:val="002E367D"/>
    <w:rsid w:val="002F2BA7"/>
    <w:rsid w:val="002F5D3A"/>
    <w:rsid w:val="0030673C"/>
    <w:rsid w:val="00324031"/>
    <w:rsid w:val="00362118"/>
    <w:rsid w:val="00373582"/>
    <w:rsid w:val="00373E30"/>
    <w:rsid w:val="0039483B"/>
    <w:rsid w:val="003962DA"/>
    <w:rsid w:val="003B6AE5"/>
    <w:rsid w:val="003C257D"/>
    <w:rsid w:val="0041677B"/>
    <w:rsid w:val="00422C6A"/>
    <w:rsid w:val="0044543E"/>
    <w:rsid w:val="00447CAF"/>
    <w:rsid w:val="0045352C"/>
    <w:rsid w:val="00475A23"/>
    <w:rsid w:val="00481C1C"/>
    <w:rsid w:val="004A153A"/>
    <w:rsid w:val="004A5FE8"/>
    <w:rsid w:val="004C759A"/>
    <w:rsid w:val="004D06CE"/>
    <w:rsid w:val="004D6930"/>
    <w:rsid w:val="0050722C"/>
    <w:rsid w:val="005102F9"/>
    <w:rsid w:val="00532BE1"/>
    <w:rsid w:val="005463E8"/>
    <w:rsid w:val="00546D12"/>
    <w:rsid w:val="00554340"/>
    <w:rsid w:val="00564593"/>
    <w:rsid w:val="0057139B"/>
    <w:rsid w:val="00583276"/>
    <w:rsid w:val="0058734A"/>
    <w:rsid w:val="00594455"/>
    <w:rsid w:val="005A4B3A"/>
    <w:rsid w:val="005B757B"/>
    <w:rsid w:val="005D036F"/>
    <w:rsid w:val="005D6FD5"/>
    <w:rsid w:val="005F0385"/>
    <w:rsid w:val="005F733F"/>
    <w:rsid w:val="006147D7"/>
    <w:rsid w:val="00616412"/>
    <w:rsid w:val="00634B28"/>
    <w:rsid w:val="00634B96"/>
    <w:rsid w:val="00643C36"/>
    <w:rsid w:val="00645A96"/>
    <w:rsid w:val="0067019B"/>
    <w:rsid w:val="006811BB"/>
    <w:rsid w:val="00681E8D"/>
    <w:rsid w:val="00684CBE"/>
    <w:rsid w:val="006A00DA"/>
    <w:rsid w:val="006B4488"/>
    <w:rsid w:val="006B59C8"/>
    <w:rsid w:val="006C50B9"/>
    <w:rsid w:val="006D0172"/>
    <w:rsid w:val="006F3EB5"/>
    <w:rsid w:val="00716E61"/>
    <w:rsid w:val="007237AD"/>
    <w:rsid w:val="007449D4"/>
    <w:rsid w:val="007A33CE"/>
    <w:rsid w:val="007A3C64"/>
    <w:rsid w:val="007E36CA"/>
    <w:rsid w:val="007E5F3B"/>
    <w:rsid w:val="008071DA"/>
    <w:rsid w:val="00810D4F"/>
    <w:rsid w:val="00815323"/>
    <w:rsid w:val="00824599"/>
    <w:rsid w:val="00824E11"/>
    <w:rsid w:val="00845A3E"/>
    <w:rsid w:val="00851DC2"/>
    <w:rsid w:val="00860481"/>
    <w:rsid w:val="00863D38"/>
    <w:rsid w:val="00866761"/>
    <w:rsid w:val="0089408F"/>
    <w:rsid w:val="008D2FBB"/>
    <w:rsid w:val="00900B00"/>
    <w:rsid w:val="00912A9A"/>
    <w:rsid w:val="00952E6C"/>
    <w:rsid w:val="00962CAE"/>
    <w:rsid w:val="00977F86"/>
    <w:rsid w:val="00985AB2"/>
    <w:rsid w:val="009A2A62"/>
    <w:rsid w:val="009B28BC"/>
    <w:rsid w:val="009D51CC"/>
    <w:rsid w:val="009F1E7A"/>
    <w:rsid w:val="009F6138"/>
    <w:rsid w:val="00A0710E"/>
    <w:rsid w:val="00A222C6"/>
    <w:rsid w:val="00A32045"/>
    <w:rsid w:val="00A45A43"/>
    <w:rsid w:val="00A70966"/>
    <w:rsid w:val="00A77A89"/>
    <w:rsid w:val="00A86A73"/>
    <w:rsid w:val="00A920C2"/>
    <w:rsid w:val="00A97CE6"/>
    <w:rsid w:val="00AE180C"/>
    <w:rsid w:val="00AF32EF"/>
    <w:rsid w:val="00B02FDC"/>
    <w:rsid w:val="00B0707D"/>
    <w:rsid w:val="00B322AE"/>
    <w:rsid w:val="00B36F8E"/>
    <w:rsid w:val="00B43F67"/>
    <w:rsid w:val="00B73F56"/>
    <w:rsid w:val="00B96E75"/>
    <w:rsid w:val="00BA28D1"/>
    <w:rsid w:val="00BF3D78"/>
    <w:rsid w:val="00BF736A"/>
    <w:rsid w:val="00C113C8"/>
    <w:rsid w:val="00C14411"/>
    <w:rsid w:val="00C25C0B"/>
    <w:rsid w:val="00C37A8C"/>
    <w:rsid w:val="00C53C31"/>
    <w:rsid w:val="00C60D8B"/>
    <w:rsid w:val="00C623EB"/>
    <w:rsid w:val="00C84AE1"/>
    <w:rsid w:val="00C92963"/>
    <w:rsid w:val="00C962EE"/>
    <w:rsid w:val="00CA08F4"/>
    <w:rsid w:val="00CA4672"/>
    <w:rsid w:val="00CA5A7E"/>
    <w:rsid w:val="00CA5BAA"/>
    <w:rsid w:val="00CA5D68"/>
    <w:rsid w:val="00CB3E58"/>
    <w:rsid w:val="00CF2630"/>
    <w:rsid w:val="00D13952"/>
    <w:rsid w:val="00D23015"/>
    <w:rsid w:val="00D24817"/>
    <w:rsid w:val="00D32B7E"/>
    <w:rsid w:val="00D44550"/>
    <w:rsid w:val="00D4632D"/>
    <w:rsid w:val="00D7131E"/>
    <w:rsid w:val="00D75DD6"/>
    <w:rsid w:val="00D82B45"/>
    <w:rsid w:val="00DA01B4"/>
    <w:rsid w:val="00DC3D48"/>
    <w:rsid w:val="00DD0CDF"/>
    <w:rsid w:val="00DE31AC"/>
    <w:rsid w:val="00DF1DFF"/>
    <w:rsid w:val="00DF286F"/>
    <w:rsid w:val="00DF6ED0"/>
    <w:rsid w:val="00E00A2D"/>
    <w:rsid w:val="00E07354"/>
    <w:rsid w:val="00E145E3"/>
    <w:rsid w:val="00E3159F"/>
    <w:rsid w:val="00E3436E"/>
    <w:rsid w:val="00E87028"/>
    <w:rsid w:val="00EB59E4"/>
    <w:rsid w:val="00EC2BF1"/>
    <w:rsid w:val="00EE7587"/>
    <w:rsid w:val="00EF6C3A"/>
    <w:rsid w:val="00EF759B"/>
    <w:rsid w:val="00F02546"/>
    <w:rsid w:val="00F04C94"/>
    <w:rsid w:val="00F23543"/>
    <w:rsid w:val="00F41A11"/>
    <w:rsid w:val="00F61E33"/>
    <w:rsid w:val="00F66492"/>
    <w:rsid w:val="00F764C3"/>
    <w:rsid w:val="00F8081A"/>
    <w:rsid w:val="00F87713"/>
    <w:rsid w:val="00FA2EB9"/>
    <w:rsid w:val="00FB04CF"/>
    <w:rsid w:val="00FB3F4B"/>
    <w:rsid w:val="00FB4759"/>
    <w:rsid w:val="00FD29EE"/>
    <w:rsid w:val="00FD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7713"/>
  <w15:chartTrackingRefBased/>
  <w15:docId w15:val="{BEB612BE-4AC1-44A5-9FDB-F0E27E33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3543"/>
    <w:pPr>
      <w:spacing w:after="200" w:line="276" w:lineRule="auto"/>
      <w:ind w:left="720"/>
      <w:contextualSpacing/>
    </w:pPr>
  </w:style>
  <w:style w:type="paragraph" w:styleId="a5">
    <w:name w:val="No Spacing"/>
    <w:link w:val="a6"/>
    <w:uiPriority w:val="1"/>
    <w:qFormat/>
    <w:rsid w:val="00FB3F4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Без інтервалів Знак"/>
    <w:link w:val="a5"/>
    <w:uiPriority w:val="1"/>
    <w:rsid w:val="00FB3F4B"/>
    <w:rPr>
      <w:rFonts w:ascii="Times New Roman" w:eastAsia="Times New Roman" w:hAnsi="Times New Roman" w:cs="Times New Roman"/>
      <w:lang w:val="en-US"/>
    </w:rPr>
  </w:style>
  <w:style w:type="paragraph" w:styleId="a7">
    <w:name w:val="Normal (Web)"/>
    <w:basedOn w:val="a"/>
    <w:uiPriority w:val="99"/>
    <w:semiHidden/>
    <w:unhideWhenUsed/>
    <w:rsid w:val="003B6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3B6AE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07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E07354"/>
    <w:rPr>
      <w:rFonts w:ascii="Segoe UI" w:hAnsi="Segoe UI" w:cs="Segoe UI"/>
      <w:sz w:val="18"/>
      <w:szCs w:val="18"/>
    </w:rPr>
  </w:style>
  <w:style w:type="paragraph" w:styleId="ab">
    <w:name w:val="Quote"/>
    <w:basedOn w:val="a"/>
    <w:link w:val="ac"/>
    <w:rsid w:val="00A70966"/>
    <w:pPr>
      <w:spacing w:after="0" w:line="240" w:lineRule="auto"/>
      <w:ind w:left="567" w:right="76" w:firstLine="105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Цитата Знак"/>
    <w:basedOn w:val="a0"/>
    <w:link w:val="ab"/>
    <w:rsid w:val="00A7096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7050</Words>
  <Characters>4019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Міронова Валерія Юріївна</dc:creator>
  <cp:keywords/>
  <dc:description/>
  <cp:lastModifiedBy>Міронова Валерія Юріївна</cp:lastModifiedBy>
  <cp:revision>11</cp:revision>
  <cp:lastPrinted>2026-04-07T13:07:00Z</cp:lastPrinted>
  <dcterms:created xsi:type="dcterms:W3CDTF">2026-05-20T07:10:00Z</dcterms:created>
  <dcterms:modified xsi:type="dcterms:W3CDTF">2026-06-01T09:04:00Z</dcterms:modified>
</cp:coreProperties>
</file>